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EF338" w14:textId="77777777" w:rsidR="002E3B08" w:rsidRDefault="002E3B08"/>
    <w:p w14:paraId="2FB56F88" w14:textId="77777777" w:rsidR="00570821" w:rsidRDefault="00570821"/>
    <w:p w14:paraId="5E84731F" w14:textId="18799A78" w:rsidR="00570821" w:rsidRDefault="00570821">
      <w:pPr>
        <w:rPr>
          <w:rFonts w:ascii="Times New Roman" w:hAnsi="Times New Roman" w:cs="Times New Roman"/>
          <w:sz w:val="24"/>
          <w:szCs w:val="24"/>
        </w:rPr>
      </w:pPr>
      <w:r>
        <w:rPr>
          <w:rFonts w:ascii="Times New Roman" w:hAnsi="Times New Roman" w:cs="Times New Roman"/>
          <w:sz w:val="24"/>
          <w:szCs w:val="24"/>
        </w:rPr>
        <w:t xml:space="preserve">Trip to PPPL April 12-13, 2016 in order to make initial steps for setting up </w:t>
      </w:r>
      <w:r w:rsidR="00D870D9">
        <w:rPr>
          <w:rFonts w:ascii="Times New Roman" w:hAnsi="Times New Roman" w:cs="Times New Roman"/>
          <w:sz w:val="24"/>
          <w:szCs w:val="24"/>
        </w:rPr>
        <w:t xml:space="preserve">an MIT-PPPL </w:t>
      </w:r>
      <w:r>
        <w:rPr>
          <w:rFonts w:ascii="Times New Roman" w:hAnsi="Times New Roman" w:cs="Times New Roman"/>
          <w:sz w:val="24"/>
          <w:szCs w:val="24"/>
        </w:rPr>
        <w:t>G</w:t>
      </w:r>
      <w:r w:rsidR="00D870D9">
        <w:rPr>
          <w:rFonts w:ascii="Times New Roman" w:hAnsi="Times New Roman" w:cs="Times New Roman"/>
          <w:sz w:val="24"/>
          <w:szCs w:val="24"/>
        </w:rPr>
        <w:t>as-</w:t>
      </w:r>
      <w:r>
        <w:rPr>
          <w:rFonts w:ascii="Times New Roman" w:hAnsi="Times New Roman" w:cs="Times New Roman"/>
          <w:sz w:val="24"/>
          <w:szCs w:val="24"/>
        </w:rPr>
        <w:t>P</w:t>
      </w:r>
      <w:r w:rsidR="00D870D9">
        <w:rPr>
          <w:rFonts w:ascii="Times New Roman" w:hAnsi="Times New Roman" w:cs="Times New Roman"/>
          <w:sz w:val="24"/>
          <w:szCs w:val="24"/>
        </w:rPr>
        <w:t xml:space="preserve">uff </w:t>
      </w:r>
      <w:r>
        <w:rPr>
          <w:rFonts w:ascii="Times New Roman" w:hAnsi="Times New Roman" w:cs="Times New Roman"/>
          <w:sz w:val="24"/>
          <w:szCs w:val="24"/>
        </w:rPr>
        <w:t>I</w:t>
      </w:r>
      <w:r w:rsidR="00D870D9">
        <w:rPr>
          <w:rFonts w:ascii="Times New Roman" w:hAnsi="Times New Roman" w:cs="Times New Roman"/>
          <w:sz w:val="24"/>
          <w:szCs w:val="24"/>
        </w:rPr>
        <w:t>maging</w:t>
      </w:r>
      <w:r>
        <w:rPr>
          <w:rFonts w:ascii="Times New Roman" w:hAnsi="Times New Roman" w:cs="Times New Roman"/>
          <w:sz w:val="24"/>
          <w:szCs w:val="24"/>
        </w:rPr>
        <w:t xml:space="preserve"> collaboration</w:t>
      </w:r>
    </w:p>
    <w:p w14:paraId="1A415E61" w14:textId="77777777" w:rsidR="00570821" w:rsidRDefault="00570821">
      <w:pPr>
        <w:rPr>
          <w:rFonts w:ascii="Times New Roman" w:hAnsi="Times New Roman" w:cs="Times New Roman"/>
          <w:sz w:val="24"/>
          <w:szCs w:val="24"/>
        </w:rPr>
      </w:pPr>
    </w:p>
    <w:p w14:paraId="58CE7B37" w14:textId="77777777" w:rsidR="00570821" w:rsidRDefault="00570821">
      <w:pPr>
        <w:rPr>
          <w:rFonts w:ascii="Times New Roman" w:hAnsi="Times New Roman" w:cs="Times New Roman"/>
          <w:sz w:val="24"/>
          <w:szCs w:val="24"/>
        </w:rPr>
      </w:pPr>
      <w:r>
        <w:rPr>
          <w:rFonts w:ascii="Times New Roman" w:hAnsi="Times New Roman" w:cs="Times New Roman"/>
          <w:sz w:val="24"/>
          <w:szCs w:val="24"/>
        </w:rPr>
        <w:t xml:space="preserve">Primary PPPL contact: </w:t>
      </w:r>
      <w:r w:rsidRPr="00AC69B1">
        <w:rPr>
          <w:rFonts w:ascii="Times New Roman" w:hAnsi="Times New Roman" w:cs="Times New Roman"/>
          <w:b/>
          <w:sz w:val="24"/>
          <w:szCs w:val="24"/>
        </w:rPr>
        <w:t>Stewart Zweben</w:t>
      </w:r>
    </w:p>
    <w:p w14:paraId="0459CDDE" w14:textId="77777777" w:rsidR="00570821" w:rsidRDefault="00570821">
      <w:pPr>
        <w:rPr>
          <w:rFonts w:ascii="Times New Roman" w:hAnsi="Times New Roman" w:cs="Times New Roman"/>
          <w:sz w:val="24"/>
          <w:szCs w:val="24"/>
        </w:rPr>
      </w:pPr>
    </w:p>
    <w:p w14:paraId="043B6BCF" w14:textId="3F171676" w:rsidR="00570821" w:rsidRDefault="00570821">
      <w:pPr>
        <w:rPr>
          <w:rFonts w:ascii="Times New Roman" w:hAnsi="Times New Roman" w:cs="Times New Roman"/>
          <w:sz w:val="24"/>
          <w:szCs w:val="24"/>
        </w:rPr>
      </w:pPr>
      <w:r>
        <w:rPr>
          <w:rFonts w:ascii="Times New Roman" w:hAnsi="Times New Roman" w:cs="Times New Roman"/>
          <w:sz w:val="24"/>
          <w:szCs w:val="24"/>
        </w:rPr>
        <w:t xml:space="preserve">Stewart needed to notify the front gate that I was coming and that he would be my escort. He also needed to get a temporary radiation badge for me since we were going into the test cell. This had to be done before </w:t>
      </w:r>
      <w:r w:rsidR="00846570">
        <w:rPr>
          <w:rFonts w:ascii="Times New Roman" w:hAnsi="Times New Roman" w:cs="Times New Roman"/>
          <w:sz w:val="24"/>
          <w:szCs w:val="24"/>
        </w:rPr>
        <w:t xml:space="preserve">my </w:t>
      </w:r>
      <w:r>
        <w:rPr>
          <w:rFonts w:ascii="Times New Roman" w:hAnsi="Times New Roman" w:cs="Times New Roman"/>
          <w:sz w:val="24"/>
          <w:szCs w:val="24"/>
        </w:rPr>
        <w:t>arrival.</w:t>
      </w:r>
    </w:p>
    <w:p w14:paraId="76A3937A" w14:textId="77777777" w:rsidR="00570821" w:rsidRDefault="00570821">
      <w:pPr>
        <w:rPr>
          <w:rFonts w:ascii="Times New Roman" w:hAnsi="Times New Roman" w:cs="Times New Roman"/>
          <w:sz w:val="24"/>
          <w:szCs w:val="24"/>
        </w:rPr>
      </w:pPr>
    </w:p>
    <w:p w14:paraId="7C5DA0C2" w14:textId="77777777" w:rsidR="00570821" w:rsidRDefault="00570821">
      <w:pPr>
        <w:rPr>
          <w:rFonts w:ascii="Times New Roman" w:hAnsi="Times New Roman" w:cs="Times New Roman"/>
          <w:sz w:val="24"/>
          <w:szCs w:val="24"/>
        </w:rPr>
      </w:pPr>
      <w:r>
        <w:rPr>
          <w:rFonts w:ascii="Times New Roman" w:hAnsi="Times New Roman" w:cs="Times New Roman"/>
          <w:sz w:val="24"/>
          <w:szCs w:val="24"/>
        </w:rPr>
        <w:t xml:space="preserve">I met with </w:t>
      </w:r>
      <w:r w:rsidRPr="00AC69B1">
        <w:rPr>
          <w:rFonts w:ascii="Times New Roman" w:hAnsi="Times New Roman" w:cs="Times New Roman"/>
          <w:b/>
          <w:sz w:val="24"/>
          <w:szCs w:val="24"/>
        </w:rPr>
        <w:t>Stewart Zweben</w:t>
      </w:r>
      <w:r>
        <w:rPr>
          <w:rFonts w:ascii="Times New Roman" w:hAnsi="Times New Roman" w:cs="Times New Roman"/>
          <w:sz w:val="24"/>
          <w:szCs w:val="24"/>
        </w:rPr>
        <w:t xml:space="preserve">: we discussed </w:t>
      </w:r>
    </w:p>
    <w:p w14:paraId="2EED32FB" w14:textId="77777777" w:rsidR="00570821" w:rsidRDefault="00570821" w:rsidP="00570821">
      <w:pPr>
        <w:pStyle w:val="ListParagraph"/>
        <w:numPr>
          <w:ilvl w:val="0"/>
          <w:numId w:val="1"/>
        </w:numPr>
        <w:rPr>
          <w:rFonts w:ascii="Times New Roman" w:hAnsi="Times New Roman" w:cs="Times New Roman"/>
          <w:sz w:val="24"/>
          <w:szCs w:val="24"/>
        </w:rPr>
      </w:pPr>
      <w:r w:rsidRPr="00570821">
        <w:rPr>
          <w:rFonts w:ascii="Times New Roman" w:hAnsi="Times New Roman" w:cs="Times New Roman"/>
          <w:sz w:val="24"/>
          <w:szCs w:val="24"/>
        </w:rPr>
        <w:t>MIT plans and schedule as detailed in the GPI slides in Brian’s 2016 Budget Planning meeting presentation.</w:t>
      </w:r>
    </w:p>
    <w:p w14:paraId="5CC98E70" w14:textId="3C88317F" w:rsidR="00104E1C" w:rsidRPr="00104E1C" w:rsidRDefault="00570821" w:rsidP="00104E1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Present status of GPI on NSTX-U, e.g</w:t>
      </w:r>
      <w:r w:rsidR="00846570">
        <w:rPr>
          <w:rFonts w:ascii="Times New Roman" w:hAnsi="Times New Roman" w:cs="Times New Roman"/>
          <w:sz w:val="24"/>
          <w:szCs w:val="24"/>
        </w:rPr>
        <w:t>. the old Schott fiber bundle ha</w:t>
      </w:r>
      <w:r>
        <w:rPr>
          <w:rFonts w:ascii="Times New Roman" w:hAnsi="Times New Roman" w:cs="Times New Roman"/>
          <w:sz w:val="24"/>
          <w:szCs w:val="24"/>
        </w:rPr>
        <w:t>s</w:t>
      </w:r>
      <w:r w:rsidR="00846570">
        <w:rPr>
          <w:rFonts w:ascii="Times New Roman" w:hAnsi="Times New Roman" w:cs="Times New Roman"/>
          <w:sz w:val="24"/>
          <w:szCs w:val="24"/>
        </w:rPr>
        <w:t xml:space="preserve"> been</w:t>
      </w:r>
      <w:r>
        <w:rPr>
          <w:rFonts w:ascii="Times New Roman" w:hAnsi="Times New Roman" w:cs="Times New Roman"/>
          <w:sz w:val="24"/>
          <w:szCs w:val="24"/>
        </w:rPr>
        <w:t xml:space="preserve"> replaced by a new bundle. </w:t>
      </w:r>
      <w:r w:rsidR="00D870D9">
        <w:rPr>
          <w:rFonts w:ascii="Times New Roman" w:hAnsi="Times New Roman" w:cs="Times New Roman"/>
          <w:sz w:val="24"/>
          <w:szCs w:val="24"/>
        </w:rPr>
        <w:t xml:space="preserve">This </w:t>
      </w:r>
      <w:r>
        <w:rPr>
          <w:rFonts w:ascii="Times New Roman" w:hAnsi="Times New Roman" w:cs="Times New Roman"/>
          <w:sz w:val="24"/>
          <w:szCs w:val="24"/>
        </w:rPr>
        <w:t xml:space="preserve">increased </w:t>
      </w:r>
      <w:r w:rsidR="00D870D9">
        <w:rPr>
          <w:rFonts w:ascii="Times New Roman" w:hAnsi="Times New Roman" w:cs="Times New Roman"/>
          <w:sz w:val="24"/>
          <w:szCs w:val="24"/>
        </w:rPr>
        <w:t xml:space="preserve">the signal levels </w:t>
      </w:r>
      <w:r>
        <w:rPr>
          <w:rFonts w:ascii="Times New Roman" w:hAnsi="Times New Roman" w:cs="Times New Roman"/>
          <w:sz w:val="24"/>
          <w:szCs w:val="24"/>
        </w:rPr>
        <w:t xml:space="preserve">significantly. The transmission of a virgin bundle is ~30%. The </w:t>
      </w:r>
      <w:r w:rsidR="00046F9E">
        <w:rPr>
          <w:rFonts w:ascii="Times New Roman" w:hAnsi="Times New Roman" w:cs="Times New Roman"/>
          <w:sz w:val="24"/>
          <w:szCs w:val="24"/>
        </w:rPr>
        <w:t xml:space="preserve">present system now has a zoom lens system on the front of the Phantom that allows changing </w:t>
      </w:r>
      <w:r w:rsidR="00D870D9">
        <w:rPr>
          <w:rFonts w:ascii="Times New Roman" w:hAnsi="Times New Roman" w:cs="Times New Roman"/>
          <w:sz w:val="24"/>
          <w:szCs w:val="24"/>
        </w:rPr>
        <w:t>the size of the field-of-view and the optical resolution. With the longest “zoom”, they an now ac</w:t>
      </w:r>
      <w:r w:rsidR="00846570">
        <w:rPr>
          <w:rFonts w:ascii="Times New Roman" w:hAnsi="Times New Roman" w:cs="Times New Roman"/>
          <w:sz w:val="24"/>
          <w:szCs w:val="24"/>
        </w:rPr>
        <w:t xml:space="preserve">hieve an optical-resolution of less than </w:t>
      </w:r>
      <w:r w:rsidR="00046F9E">
        <w:rPr>
          <w:rFonts w:ascii="Times New Roman" w:hAnsi="Times New Roman" w:cs="Times New Roman"/>
          <w:sz w:val="24"/>
          <w:szCs w:val="24"/>
        </w:rPr>
        <w:t xml:space="preserve">1mm at the plane of the gas-puff manifold. There is a 50 mm F/1.4 </w:t>
      </w:r>
      <w:r w:rsidR="00846570">
        <w:rPr>
          <w:rFonts w:ascii="Times New Roman" w:hAnsi="Times New Roman" w:cs="Times New Roman"/>
          <w:sz w:val="24"/>
          <w:szCs w:val="24"/>
        </w:rPr>
        <w:t xml:space="preserve">lens </w:t>
      </w:r>
      <w:r w:rsidR="00046F9E">
        <w:rPr>
          <w:rFonts w:ascii="Times New Roman" w:hAnsi="Times New Roman" w:cs="Times New Roman"/>
          <w:sz w:val="24"/>
          <w:szCs w:val="24"/>
        </w:rPr>
        <w:t xml:space="preserve">on the output end of the </w:t>
      </w:r>
      <w:r w:rsidR="00846570">
        <w:rPr>
          <w:rFonts w:ascii="Times New Roman" w:hAnsi="Times New Roman" w:cs="Times New Roman"/>
          <w:sz w:val="24"/>
          <w:szCs w:val="24"/>
        </w:rPr>
        <w:t xml:space="preserve">coherent </w:t>
      </w:r>
      <w:r w:rsidR="00046F9E">
        <w:rPr>
          <w:rFonts w:ascii="Times New Roman" w:hAnsi="Times New Roman" w:cs="Times New Roman"/>
          <w:sz w:val="24"/>
          <w:szCs w:val="24"/>
        </w:rPr>
        <w:t xml:space="preserve">fiber. There is then a ~8 mm gap and a clear plastic electrical stand-off (which prevents electrical contact with machine ground) and then the 8 mm to 48 mm f.l. zoom lens. </w:t>
      </w:r>
      <w:r w:rsidR="00577151">
        <w:rPr>
          <w:rFonts w:ascii="Times New Roman" w:hAnsi="Times New Roman" w:cs="Times New Roman"/>
          <w:sz w:val="24"/>
          <w:szCs w:val="24"/>
        </w:rPr>
        <w:t>The Phantom CCD is 25.6 mm (1280 pixels) x16.0 mm (</w:t>
      </w:r>
      <w:r w:rsidR="009534B6">
        <w:rPr>
          <w:rFonts w:ascii="Times New Roman" w:hAnsi="Times New Roman" w:cs="Times New Roman"/>
          <w:sz w:val="24"/>
          <w:szCs w:val="24"/>
        </w:rPr>
        <w:t>80</w:t>
      </w:r>
      <w:r w:rsidR="00577151">
        <w:rPr>
          <w:rFonts w:ascii="Times New Roman" w:hAnsi="Times New Roman" w:cs="Times New Roman"/>
          <w:sz w:val="24"/>
          <w:szCs w:val="24"/>
        </w:rPr>
        <w:t>0</w:t>
      </w:r>
      <w:r w:rsidR="009534B6">
        <w:rPr>
          <w:rFonts w:ascii="Times New Roman" w:hAnsi="Times New Roman" w:cs="Times New Roman"/>
          <w:sz w:val="24"/>
          <w:szCs w:val="24"/>
        </w:rPr>
        <w:t xml:space="preserve"> pixels</w:t>
      </w:r>
      <w:r w:rsidR="00577151">
        <w:rPr>
          <w:rFonts w:ascii="Times New Roman" w:hAnsi="Times New Roman" w:cs="Times New Roman"/>
          <w:sz w:val="24"/>
          <w:szCs w:val="24"/>
        </w:rPr>
        <w:t>), i.e. 20</w:t>
      </w:r>
      <w:r w:rsidR="00E31628">
        <w:rPr>
          <w:rFonts w:ascii="Times New Roman" w:hAnsi="Times New Roman" w:cs="Times New Roman"/>
          <w:sz w:val="24"/>
          <w:szCs w:val="24"/>
        </w:rPr>
        <w:t xml:space="preserve"> </w:t>
      </w:r>
      <w:r w:rsidR="009534B6">
        <w:rPr>
          <w:rFonts w:ascii="Times New Roman" w:hAnsi="Times New Roman" w:cs="Times New Roman"/>
          <w:sz w:val="24"/>
          <w:szCs w:val="24"/>
        </w:rPr>
        <w:t xml:space="preserve">microns per pixel. </w:t>
      </w:r>
      <w:r w:rsidR="00046F9E">
        <w:rPr>
          <w:rFonts w:ascii="Times New Roman" w:hAnsi="Times New Roman" w:cs="Times New Roman"/>
          <w:sz w:val="24"/>
          <w:szCs w:val="24"/>
        </w:rPr>
        <w:t xml:space="preserve">When this last </w:t>
      </w:r>
      <w:r w:rsidR="00D870D9">
        <w:rPr>
          <w:rFonts w:ascii="Times New Roman" w:hAnsi="Times New Roman" w:cs="Times New Roman"/>
          <w:sz w:val="24"/>
          <w:szCs w:val="24"/>
        </w:rPr>
        <w:t xml:space="preserve">(zoom) </w:t>
      </w:r>
      <w:r w:rsidR="00046F9E">
        <w:rPr>
          <w:rFonts w:ascii="Times New Roman" w:hAnsi="Times New Roman" w:cs="Times New Roman"/>
          <w:sz w:val="24"/>
          <w:szCs w:val="24"/>
        </w:rPr>
        <w:t xml:space="preserve">lens is set at 8 mm, </w:t>
      </w:r>
      <w:r w:rsidR="00A77169">
        <w:rPr>
          <w:rFonts w:ascii="Times New Roman" w:hAnsi="Times New Roman" w:cs="Times New Roman"/>
          <w:sz w:val="24"/>
          <w:szCs w:val="24"/>
        </w:rPr>
        <w:t>t</w:t>
      </w:r>
      <w:r w:rsidR="00E31628">
        <w:rPr>
          <w:rFonts w:ascii="Times New Roman" w:hAnsi="Times New Roman" w:cs="Times New Roman"/>
          <w:sz w:val="24"/>
          <w:szCs w:val="24"/>
        </w:rPr>
        <w:t xml:space="preserve">he demagnification is 8/50, </w:t>
      </w:r>
      <w:r w:rsidR="00A77169">
        <w:rPr>
          <w:rFonts w:ascii="Times New Roman" w:hAnsi="Times New Roman" w:cs="Times New Roman"/>
          <w:sz w:val="24"/>
          <w:szCs w:val="24"/>
        </w:rPr>
        <w:t xml:space="preserve">implying that the 10 mm x 8 mm bundle images to 1.6 x 1.28 mm region on the CCD, i.e. </w:t>
      </w:r>
      <w:r w:rsidR="00D870D9">
        <w:rPr>
          <w:rFonts w:ascii="Times New Roman" w:hAnsi="Times New Roman" w:cs="Times New Roman"/>
          <w:sz w:val="24"/>
          <w:szCs w:val="24"/>
        </w:rPr>
        <w:t xml:space="preserve">to </w:t>
      </w:r>
      <w:r w:rsidR="00577151">
        <w:rPr>
          <w:rFonts w:ascii="Times New Roman" w:hAnsi="Times New Roman" w:cs="Times New Roman"/>
          <w:sz w:val="24"/>
          <w:szCs w:val="24"/>
        </w:rPr>
        <w:t xml:space="preserve">the </w:t>
      </w:r>
      <w:r w:rsidR="00BA1296">
        <w:rPr>
          <w:rFonts w:ascii="Times New Roman" w:hAnsi="Times New Roman" w:cs="Times New Roman"/>
          <w:sz w:val="24"/>
          <w:szCs w:val="24"/>
        </w:rPr>
        <w:t xml:space="preserve">80 x 64 pixel area that is used in the experiment. The input optics </w:t>
      </w:r>
      <w:r w:rsidR="00D870D9">
        <w:rPr>
          <w:rFonts w:ascii="Times New Roman" w:hAnsi="Times New Roman" w:cs="Times New Roman"/>
          <w:sz w:val="24"/>
          <w:szCs w:val="24"/>
        </w:rPr>
        <w:t>(a</w:t>
      </w:r>
      <w:r w:rsidR="008C2D37">
        <w:rPr>
          <w:rFonts w:ascii="Times New Roman" w:hAnsi="Times New Roman" w:cs="Times New Roman"/>
          <w:sz w:val="24"/>
          <w:szCs w:val="24"/>
        </w:rPr>
        <w:t xml:space="preserve"> mirror and a 25 mm f.l. </w:t>
      </w:r>
      <w:r w:rsidR="008C2D37" w:rsidRPr="008C2D37">
        <w:rPr>
          <w:rFonts w:ascii="Times New Roman" w:hAnsi="Times New Roman" w:cs="Times New Roman"/>
          <w:color w:val="FF0000"/>
          <w:sz w:val="24"/>
          <w:szCs w:val="24"/>
        </w:rPr>
        <w:t>(Stewart – confirm)</w:t>
      </w:r>
      <w:r w:rsidR="00D870D9">
        <w:rPr>
          <w:rFonts w:ascii="Times New Roman" w:hAnsi="Times New Roman" w:cs="Times New Roman"/>
          <w:sz w:val="24"/>
          <w:szCs w:val="24"/>
        </w:rPr>
        <w:t xml:space="preserve"> – F/?? lens) project</w:t>
      </w:r>
      <w:r w:rsidR="00BA1296">
        <w:rPr>
          <w:rFonts w:ascii="Times New Roman" w:hAnsi="Times New Roman" w:cs="Times New Roman"/>
          <w:sz w:val="24"/>
          <w:szCs w:val="24"/>
        </w:rPr>
        <w:t xml:space="preserve"> the 10 x 8 mm bundle </w:t>
      </w:r>
      <w:r w:rsidR="00D870D9">
        <w:rPr>
          <w:rFonts w:ascii="Times New Roman" w:hAnsi="Times New Roman" w:cs="Times New Roman"/>
          <w:sz w:val="24"/>
          <w:szCs w:val="24"/>
        </w:rPr>
        <w:t>on</w:t>
      </w:r>
      <w:r w:rsidR="00BA1296">
        <w:rPr>
          <w:rFonts w:ascii="Times New Roman" w:hAnsi="Times New Roman" w:cs="Times New Roman"/>
          <w:sz w:val="24"/>
          <w:szCs w:val="24"/>
        </w:rPr>
        <w:t>to a region i</w:t>
      </w:r>
      <w:r w:rsidR="00900604">
        <w:rPr>
          <w:rFonts w:ascii="Times New Roman" w:hAnsi="Times New Roman" w:cs="Times New Roman"/>
          <w:sz w:val="24"/>
          <w:szCs w:val="24"/>
        </w:rPr>
        <w:t>n the gas-puff plane that is ~28 cm x 23</w:t>
      </w:r>
      <w:r w:rsidR="00BA1296">
        <w:rPr>
          <w:rFonts w:ascii="Times New Roman" w:hAnsi="Times New Roman" w:cs="Times New Roman"/>
          <w:sz w:val="24"/>
          <w:szCs w:val="24"/>
        </w:rPr>
        <w:t xml:space="preserve"> cm. (The bun</w:t>
      </w:r>
      <w:r w:rsidR="00D870D9">
        <w:rPr>
          <w:rFonts w:ascii="Times New Roman" w:hAnsi="Times New Roman" w:cs="Times New Roman"/>
          <w:sz w:val="24"/>
          <w:szCs w:val="24"/>
        </w:rPr>
        <w:t>dle size is 10x8 mm with 10 micr</w:t>
      </w:r>
      <w:r w:rsidR="00BA1296">
        <w:rPr>
          <w:rFonts w:ascii="Times New Roman" w:hAnsi="Times New Roman" w:cs="Times New Roman"/>
          <w:sz w:val="24"/>
          <w:szCs w:val="24"/>
        </w:rPr>
        <w:t xml:space="preserve">on fiber size.) Thus the pixel-to-pixel distance </w:t>
      </w:r>
      <w:r w:rsidR="00D870D9">
        <w:rPr>
          <w:rFonts w:ascii="Times New Roman" w:hAnsi="Times New Roman" w:cs="Times New Roman"/>
          <w:sz w:val="24"/>
          <w:szCs w:val="24"/>
        </w:rPr>
        <w:t xml:space="preserve">projected </w:t>
      </w:r>
      <w:r w:rsidR="00BA1296">
        <w:rPr>
          <w:rFonts w:ascii="Times New Roman" w:hAnsi="Times New Roman" w:cs="Times New Roman"/>
          <w:sz w:val="24"/>
          <w:szCs w:val="24"/>
        </w:rPr>
        <w:t>in</w:t>
      </w:r>
      <w:r w:rsidR="00D870D9">
        <w:rPr>
          <w:rFonts w:ascii="Times New Roman" w:hAnsi="Times New Roman" w:cs="Times New Roman"/>
          <w:sz w:val="24"/>
          <w:szCs w:val="24"/>
        </w:rPr>
        <w:t>to</w:t>
      </w:r>
      <w:r w:rsidR="00BA1296">
        <w:rPr>
          <w:rFonts w:ascii="Times New Roman" w:hAnsi="Times New Roman" w:cs="Times New Roman"/>
          <w:sz w:val="24"/>
          <w:szCs w:val="24"/>
        </w:rPr>
        <w:t xml:space="preserve"> the o</w:t>
      </w:r>
      <w:r w:rsidR="00900604">
        <w:rPr>
          <w:rFonts w:ascii="Times New Roman" w:hAnsi="Times New Roman" w:cs="Times New Roman"/>
          <w:sz w:val="24"/>
          <w:szCs w:val="24"/>
        </w:rPr>
        <w:t>bject plane is ~28</w:t>
      </w:r>
      <w:r w:rsidR="00BA1296">
        <w:rPr>
          <w:rFonts w:ascii="Times New Roman" w:hAnsi="Times New Roman" w:cs="Times New Roman"/>
          <w:sz w:val="24"/>
          <w:szCs w:val="24"/>
        </w:rPr>
        <w:t>cm/80 pixels</w:t>
      </w:r>
      <w:r w:rsidR="0097575D">
        <w:rPr>
          <w:rFonts w:ascii="Times New Roman" w:hAnsi="Times New Roman" w:cs="Times New Roman"/>
          <w:sz w:val="24"/>
          <w:szCs w:val="24"/>
        </w:rPr>
        <w:t>=</w:t>
      </w:r>
      <w:r w:rsidR="00900604">
        <w:rPr>
          <w:rFonts w:ascii="Times New Roman" w:hAnsi="Times New Roman" w:cs="Times New Roman"/>
          <w:sz w:val="24"/>
          <w:szCs w:val="24"/>
        </w:rPr>
        <w:t>3.</w:t>
      </w:r>
      <w:r w:rsidR="00846570">
        <w:rPr>
          <w:rFonts w:ascii="Times New Roman" w:hAnsi="Times New Roman" w:cs="Times New Roman"/>
          <w:sz w:val="24"/>
          <w:szCs w:val="24"/>
        </w:rPr>
        <w:t>5 mm for</w:t>
      </w:r>
      <w:r w:rsidR="0097575D">
        <w:rPr>
          <w:rFonts w:ascii="Times New Roman" w:hAnsi="Times New Roman" w:cs="Times New Roman"/>
          <w:sz w:val="24"/>
          <w:szCs w:val="24"/>
        </w:rPr>
        <w:t xml:space="preserve"> the 8 mm f.l. </w:t>
      </w:r>
      <w:r w:rsidR="00846570">
        <w:rPr>
          <w:rFonts w:ascii="Times New Roman" w:hAnsi="Times New Roman" w:cs="Times New Roman"/>
          <w:sz w:val="24"/>
          <w:szCs w:val="24"/>
        </w:rPr>
        <w:t xml:space="preserve">zoom </w:t>
      </w:r>
      <w:r w:rsidR="0097575D">
        <w:rPr>
          <w:rFonts w:ascii="Times New Roman" w:hAnsi="Times New Roman" w:cs="Times New Roman"/>
          <w:sz w:val="24"/>
          <w:szCs w:val="24"/>
        </w:rPr>
        <w:t xml:space="preserve">condition. </w:t>
      </w:r>
      <w:r w:rsidR="00BA1296">
        <w:rPr>
          <w:rFonts w:ascii="Times New Roman" w:hAnsi="Times New Roman" w:cs="Times New Roman"/>
          <w:sz w:val="24"/>
          <w:szCs w:val="24"/>
        </w:rPr>
        <w:t>At the zoomed f.l. of 48 mm</w:t>
      </w:r>
      <w:r w:rsidR="00577151">
        <w:rPr>
          <w:rFonts w:ascii="Times New Roman" w:hAnsi="Times New Roman" w:cs="Times New Roman"/>
          <w:sz w:val="24"/>
          <w:szCs w:val="24"/>
        </w:rPr>
        <w:t>,</w:t>
      </w:r>
      <w:r w:rsidR="00BA1296">
        <w:rPr>
          <w:rFonts w:ascii="Times New Roman" w:hAnsi="Times New Roman" w:cs="Times New Roman"/>
          <w:sz w:val="24"/>
          <w:szCs w:val="24"/>
        </w:rPr>
        <w:t xml:space="preserve"> the demagnification is only 0.96</w:t>
      </w:r>
      <w:r w:rsidR="0097575D">
        <w:rPr>
          <w:rFonts w:ascii="Times New Roman" w:hAnsi="Times New Roman" w:cs="Times New Roman"/>
          <w:sz w:val="24"/>
          <w:szCs w:val="24"/>
        </w:rPr>
        <w:t>,</w:t>
      </w:r>
      <w:r w:rsidR="00BA1296">
        <w:rPr>
          <w:rFonts w:ascii="Times New Roman" w:hAnsi="Times New Roman" w:cs="Times New Roman"/>
          <w:sz w:val="24"/>
          <w:szCs w:val="24"/>
        </w:rPr>
        <w:t xml:space="preserve"> meaning that under this condition t</w:t>
      </w:r>
      <w:r w:rsidR="0097575D">
        <w:rPr>
          <w:rFonts w:ascii="Times New Roman" w:hAnsi="Times New Roman" w:cs="Times New Roman"/>
          <w:sz w:val="24"/>
          <w:szCs w:val="24"/>
        </w:rPr>
        <w:t xml:space="preserve">he pixel-to-pixel distance in the object plane is now </w:t>
      </w:r>
      <w:r w:rsidR="00900604">
        <w:rPr>
          <w:rFonts w:ascii="Times New Roman" w:hAnsi="Times New Roman" w:cs="Times New Roman"/>
          <w:sz w:val="24"/>
          <w:szCs w:val="24"/>
        </w:rPr>
        <w:t>3.5mm/(48/8)=0.58</w:t>
      </w:r>
      <w:r w:rsidR="0097575D">
        <w:rPr>
          <w:rFonts w:ascii="Times New Roman" w:hAnsi="Times New Roman" w:cs="Times New Roman"/>
          <w:sz w:val="24"/>
          <w:szCs w:val="24"/>
        </w:rPr>
        <w:t xml:space="preserve"> mm. </w:t>
      </w:r>
      <w:r w:rsidR="00846570">
        <w:rPr>
          <w:rFonts w:ascii="Times New Roman" w:hAnsi="Times New Roman" w:cs="Times New Roman"/>
          <w:sz w:val="24"/>
          <w:szCs w:val="24"/>
        </w:rPr>
        <w:t>(Hence the &lt;</w:t>
      </w:r>
      <w:r w:rsidR="00D870D9">
        <w:rPr>
          <w:rFonts w:ascii="Times New Roman" w:hAnsi="Times New Roman" w:cs="Times New Roman"/>
          <w:sz w:val="24"/>
          <w:szCs w:val="24"/>
        </w:rPr>
        <w:t xml:space="preserve">1mm optical resolution.) </w:t>
      </w:r>
      <w:r w:rsidR="0097575D">
        <w:rPr>
          <w:rFonts w:ascii="Times New Roman" w:hAnsi="Times New Roman" w:cs="Times New Roman"/>
          <w:sz w:val="24"/>
          <w:szCs w:val="24"/>
        </w:rPr>
        <w:t>Note that the pixel-to-pixel distance mappe</w:t>
      </w:r>
      <w:r w:rsidR="00577151">
        <w:rPr>
          <w:rFonts w:ascii="Times New Roman" w:hAnsi="Times New Roman" w:cs="Times New Roman"/>
          <w:sz w:val="24"/>
          <w:szCs w:val="24"/>
        </w:rPr>
        <w:t>d to the fiber bundle is 0.02</w:t>
      </w:r>
      <w:r w:rsidR="0097575D">
        <w:rPr>
          <w:rFonts w:ascii="Times New Roman" w:hAnsi="Times New Roman" w:cs="Times New Roman"/>
          <w:sz w:val="24"/>
          <w:szCs w:val="24"/>
        </w:rPr>
        <w:t xml:space="preserve"> mm/0.96=0.020</w:t>
      </w:r>
      <w:r w:rsidR="00104E1C">
        <w:rPr>
          <w:rFonts w:ascii="Times New Roman" w:hAnsi="Times New Roman" w:cs="Times New Roman"/>
          <w:sz w:val="24"/>
          <w:szCs w:val="24"/>
        </w:rPr>
        <w:t>8</w:t>
      </w:r>
      <w:r w:rsidR="0097575D">
        <w:rPr>
          <w:rFonts w:ascii="Times New Roman" w:hAnsi="Times New Roman" w:cs="Times New Roman"/>
          <w:sz w:val="24"/>
          <w:szCs w:val="24"/>
        </w:rPr>
        <w:t xml:space="preserve"> mm, i.e. bigger than the </w:t>
      </w:r>
      <w:r w:rsidR="00104E1C">
        <w:rPr>
          <w:rFonts w:ascii="Times New Roman" w:hAnsi="Times New Roman" w:cs="Times New Roman"/>
          <w:sz w:val="24"/>
          <w:szCs w:val="24"/>
        </w:rPr>
        <w:t xml:space="preserve">10 micron </w:t>
      </w:r>
      <w:r w:rsidR="0097575D">
        <w:rPr>
          <w:rFonts w:ascii="Times New Roman" w:hAnsi="Times New Roman" w:cs="Times New Roman"/>
          <w:sz w:val="24"/>
          <w:szCs w:val="24"/>
        </w:rPr>
        <w:t>fiber spacing.</w:t>
      </w:r>
      <w:r w:rsidR="002437CA">
        <w:rPr>
          <w:rFonts w:ascii="Times New Roman" w:hAnsi="Times New Roman" w:cs="Times New Roman"/>
          <w:sz w:val="24"/>
          <w:szCs w:val="24"/>
        </w:rPr>
        <w:t xml:space="preserve"> The Schott bundle is 15 ft long.</w:t>
      </w:r>
      <w:r w:rsidR="00104E1C">
        <w:rPr>
          <w:rFonts w:ascii="Times New Roman" w:hAnsi="Times New Roman" w:cs="Times New Roman"/>
          <w:sz w:val="24"/>
          <w:szCs w:val="24"/>
        </w:rPr>
        <w:t xml:space="preserve"> </w:t>
      </w:r>
      <w:r w:rsidR="00104E1C" w:rsidRPr="00104E1C">
        <w:rPr>
          <w:rFonts w:ascii="Times New Roman" w:hAnsi="Times New Roman" w:cs="Times New Roman"/>
          <w:sz w:val="24"/>
          <w:szCs w:val="24"/>
        </w:rPr>
        <w:t>Here is a photo of the front-end optics arrangement</w:t>
      </w:r>
    </w:p>
    <w:p w14:paraId="3B6A54ED" w14:textId="77777777" w:rsidR="00104E1C" w:rsidRDefault="00104E1C" w:rsidP="00104E1C">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2962A5" wp14:editId="66BA44B5">
            <wp:extent cx="5001530" cy="3771900"/>
            <wp:effectExtent l="0" t="0" r="2540" b="0"/>
            <wp:docPr id="1" name="Picture 1" descr="150GB JT's fast HD:Users:jt:Dropbox (MIT):MIT_NSTX_Collaboration:MIT_NSTX_GPI:photo_of_NSTX_front_op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GB JT's fast HD:Users:jt:Dropbox (MIT):MIT_NSTX_Collaboration:MIT_NSTX_GPI:photo_of_NSTX_front_optic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1530" cy="3771900"/>
                    </a:xfrm>
                    <a:prstGeom prst="rect">
                      <a:avLst/>
                    </a:prstGeom>
                    <a:noFill/>
                    <a:ln>
                      <a:noFill/>
                    </a:ln>
                  </pic:spPr>
                </pic:pic>
              </a:graphicData>
            </a:graphic>
          </wp:inline>
        </w:drawing>
      </w:r>
    </w:p>
    <w:p w14:paraId="2A0B3952" w14:textId="1A54B475" w:rsidR="00957A5B" w:rsidRDefault="0034357A" w:rsidP="00104E1C">
      <w:pPr>
        <w:pStyle w:val="ListParagraph"/>
        <w:rPr>
          <w:rFonts w:ascii="Times New Roman" w:hAnsi="Times New Roman" w:cs="Times New Roman"/>
          <w:sz w:val="24"/>
          <w:szCs w:val="24"/>
        </w:rPr>
      </w:pPr>
      <w:r>
        <w:rPr>
          <w:rFonts w:ascii="Times New Roman" w:hAnsi="Times New Roman" w:cs="Times New Roman"/>
          <w:sz w:val="24"/>
          <w:szCs w:val="24"/>
        </w:rPr>
        <w:t>The mirror shown above directs the view through a 2.02” clear aperture sapphire viewport mounted in the SIDE of a ~4.6” diameter  “can” that is mounted on a 6” conflat as shown in the figure on the left below</w:t>
      </w:r>
      <w:r w:rsidR="00957A5B">
        <w:rPr>
          <w:rFonts w:ascii="Times New Roman" w:hAnsi="Times New Roman" w:cs="Times New Roman"/>
          <w:sz w:val="24"/>
          <w:szCs w:val="24"/>
        </w:rPr>
        <w:t xml:space="preserve"> (the shutter is shown in the OPEN position).</w:t>
      </w:r>
      <w:r w:rsidR="00957A5B">
        <w:rPr>
          <w:rFonts w:ascii="Times New Roman" w:hAnsi="Times New Roman" w:cs="Times New Roman"/>
          <w:noProof/>
          <w:sz w:val="24"/>
          <w:szCs w:val="24"/>
        </w:rPr>
        <w:drawing>
          <wp:anchor distT="0" distB="0" distL="114300" distR="114300" simplePos="0" relativeHeight="251671552" behindDoc="0" locked="0" layoutInCell="1" allowOverlap="1" wp14:anchorId="031B3E96" wp14:editId="70898306">
            <wp:simplePos x="0" y="0"/>
            <wp:positionH relativeFrom="column">
              <wp:posOffset>461645</wp:posOffset>
            </wp:positionH>
            <wp:positionV relativeFrom="paragraph">
              <wp:posOffset>568960</wp:posOffset>
            </wp:positionV>
            <wp:extent cx="2975610" cy="2095500"/>
            <wp:effectExtent l="0" t="0" r="0" b="12700"/>
            <wp:wrapTight wrapText="bothSides">
              <wp:wrapPolygon edited="0">
                <wp:start x="0" y="0"/>
                <wp:lineTo x="0" y="21469"/>
                <wp:lineTo x="21388" y="21469"/>
                <wp:lineTo x="21388" y="0"/>
                <wp:lineTo x="0" y="0"/>
              </wp:wrapPolygon>
            </wp:wrapTight>
            <wp:docPr id="11" name="Picture 11" descr="150GB JT's fast HD:Users:jt:Desktop:Screen shot 2016-04-14 at 2.31.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0GB JT's fast HD:Users:jt:Desktop:Screen shot 2016-04-14 at 2.31.57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561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1577C" w14:textId="3E9BAA18" w:rsidR="0034357A" w:rsidRDefault="00900604" w:rsidP="00104E1C">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1C5DF79B" wp14:editId="4459F813">
            <wp:simplePos x="0" y="0"/>
            <wp:positionH relativeFrom="column">
              <wp:posOffset>3771900</wp:posOffset>
            </wp:positionH>
            <wp:positionV relativeFrom="paragraph">
              <wp:posOffset>104775</wp:posOffset>
            </wp:positionV>
            <wp:extent cx="1943100" cy="2049780"/>
            <wp:effectExtent l="0" t="0" r="12700" b="7620"/>
            <wp:wrapTight wrapText="bothSides">
              <wp:wrapPolygon edited="0">
                <wp:start x="0" y="0"/>
                <wp:lineTo x="0" y="21413"/>
                <wp:lineTo x="21459" y="21413"/>
                <wp:lineTo x="21459" y="0"/>
                <wp:lineTo x="0" y="0"/>
              </wp:wrapPolygon>
            </wp:wrapTight>
            <wp:docPr id="12" name="Picture 12" descr="150GB JT's fast HD:Users:jt:Desktop:Screen shot 2016-04-14 at 2.32.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0GB JT's fast HD:Users:jt:Desktop:Screen shot 2016-04-14 at 2.32.2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20497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3636B7" w14:textId="77777777" w:rsidR="00957A5B" w:rsidRDefault="00957A5B" w:rsidP="00104E1C">
      <w:pPr>
        <w:pStyle w:val="ListParagraph"/>
        <w:rPr>
          <w:rFonts w:ascii="Times New Roman" w:hAnsi="Times New Roman" w:cs="Times New Roman"/>
          <w:sz w:val="24"/>
          <w:szCs w:val="24"/>
        </w:rPr>
      </w:pPr>
    </w:p>
    <w:p w14:paraId="3ADDC6CC" w14:textId="77777777" w:rsidR="00957A5B" w:rsidRDefault="00957A5B" w:rsidP="00104E1C">
      <w:pPr>
        <w:pStyle w:val="ListParagraph"/>
        <w:rPr>
          <w:rFonts w:ascii="Times New Roman" w:hAnsi="Times New Roman" w:cs="Times New Roman"/>
          <w:sz w:val="24"/>
          <w:szCs w:val="24"/>
        </w:rPr>
      </w:pPr>
    </w:p>
    <w:p w14:paraId="6920626A" w14:textId="77777777" w:rsidR="00957A5B" w:rsidRDefault="00957A5B" w:rsidP="00104E1C">
      <w:pPr>
        <w:pStyle w:val="ListParagraph"/>
        <w:rPr>
          <w:rFonts w:ascii="Times New Roman" w:hAnsi="Times New Roman" w:cs="Times New Roman"/>
          <w:sz w:val="24"/>
          <w:szCs w:val="24"/>
        </w:rPr>
      </w:pPr>
    </w:p>
    <w:p w14:paraId="1A6C70B9" w14:textId="77777777" w:rsidR="00957A5B" w:rsidRDefault="00957A5B" w:rsidP="00104E1C">
      <w:pPr>
        <w:pStyle w:val="ListParagraph"/>
        <w:rPr>
          <w:rFonts w:ascii="Times New Roman" w:hAnsi="Times New Roman" w:cs="Times New Roman"/>
          <w:sz w:val="24"/>
          <w:szCs w:val="24"/>
        </w:rPr>
      </w:pPr>
    </w:p>
    <w:p w14:paraId="4D2D387B" w14:textId="77777777" w:rsidR="00957A5B" w:rsidRDefault="00957A5B" w:rsidP="00104E1C">
      <w:pPr>
        <w:pStyle w:val="ListParagraph"/>
        <w:rPr>
          <w:rFonts w:ascii="Times New Roman" w:hAnsi="Times New Roman" w:cs="Times New Roman"/>
          <w:sz w:val="24"/>
          <w:szCs w:val="24"/>
        </w:rPr>
      </w:pPr>
    </w:p>
    <w:p w14:paraId="5ADCA744" w14:textId="77777777" w:rsidR="00957A5B" w:rsidRDefault="00957A5B" w:rsidP="00104E1C">
      <w:pPr>
        <w:pStyle w:val="ListParagraph"/>
        <w:rPr>
          <w:rFonts w:ascii="Times New Roman" w:hAnsi="Times New Roman" w:cs="Times New Roman"/>
          <w:sz w:val="24"/>
          <w:szCs w:val="24"/>
        </w:rPr>
      </w:pPr>
    </w:p>
    <w:p w14:paraId="5E09BAB6" w14:textId="09731322" w:rsidR="00957A5B" w:rsidRPr="00DF5148" w:rsidRDefault="00957A5B" w:rsidP="00104E1C">
      <w:pPr>
        <w:pStyle w:val="ListParagraph"/>
        <w:rPr>
          <w:rFonts w:ascii="Times New Roman" w:hAnsi="Times New Roman" w:cs="Times New Roman"/>
          <w:color w:val="0000FF"/>
          <w:sz w:val="24"/>
          <w:szCs w:val="24"/>
        </w:rPr>
      </w:pPr>
      <w:r>
        <w:rPr>
          <w:rFonts w:ascii="Times New Roman" w:hAnsi="Times New Roman" w:cs="Times New Roman"/>
          <w:sz w:val="24"/>
          <w:szCs w:val="24"/>
        </w:rPr>
        <w:t xml:space="preserve">The </w:t>
      </w:r>
      <w:r w:rsidR="008C2D37">
        <w:rPr>
          <w:rFonts w:ascii="Times New Roman" w:hAnsi="Times New Roman" w:cs="Times New Roman"/>
          <w:sz w:val="24"/>
          <w:szCs w:val="24"/>
        </w:rPr>
        <w:t>low</w:t>
      </w:r>
      <w:r>
        <w:rPr>
          <w:rFonts w:ascii="Times New Roman" w:hAnsi="Times New Roman" w:cs="Times New Roman"/>
          <w:sz w:val="24"/>
          <w:szCs w:val="24"/>
        </w:rPr>
        <w:t xml:space="preserve">er photo shows the “can” viewing the gas-puff manifold, which as best I can estimate is ~62-63 cm away from the axis of the can. Thus the object distance from the </w:t>
      </w:r>
      <w:r w:rsidR="008C2D37">
        <w:rPr>
          <w:rFonts w:ascii="Times New Roman" w:hAnsi="Times New Roman" w:cs="Times New Roman"/>
          <w:sz w:val="24"/>
          <w:szCs w:val="24"/>
        </w:rPr>
        <w:t xml:space="preserve">25 mm </w:t>
      </w:r>
      <w:r>
        <w:rPr>
          <w:rFonts w:ascii="Times New Roman" w:hAnsi="Times New Roman" w:cs="Times New Roman"/>
          <w:sz w:val="24"/>
          <w:szCs w:val="24"/>
        </w:rPr>
        <w:t>front-end lens is ~</w:t>
      </w:r>
      <w:r w:rsidR="008C2D37">
        <w:rPr>
          <w:rFonts w:ascii="Times New Roman" w:hAnsi="Times New Roman" w:cs="Times New Roman"/>
          <w:sz w:val="24"/>
          <w:szCs w:val="24"/>
        </w:rPr>
        <w:t xml:space="preserve">65-70 cm, yielding a 28 cm x 22.5 cm field-of view </w:t>
      </w:r>
      <w:r w:rsidR="00DF5148">
        <w:rPr>
          <w:rFonts w:ascii="Times New Roman" w:hAnsi="Times New Roman" w:cs="Times New Roman"/>
          <w:sz w:val="24"/>
          <w:szCs w:val="24"/>
        </w:rPr>
        <w:t xml:space="preserve">for the bundle </w:t>
      </w:r>
      <w:r w:rsidR="008C2D37">
        <w:rPr>
          <w:rFonts w:ascii="Times New Roman" w:hAnsi="Times New Roman" w:cs="Times New Roman"/>
          <w:sz w:val="24"/>
          <w:szCs w:val="24"/>
        </w:rPr>
        <w:t>at the plane of the manifold.</w:t>
      </w:r>
      <w:r w:rsidR="00900604">
        <w:rPr>
          <w:rFonts w:ascii="Times New Roman" w:hAnsi="Times New Roman" w:cs="Times New Roman"/>
          <w:sz w:val="24"/>
          <w:szCs w:val="24"/>
        </w:rPr>
        <w:t xml:space="preserve"> </w:t>
      </w:r>
      <w:r w:rsidR="00DF5148" w:rsidRPr="00DF5148">
        <w:rPr>
          <w:rFonts w:ascii="Times New Roman" w:hAnsi="Times New Roman" w:cs="Times New Roman"/>
          <w:color w:val="0000FF"/>
          <w:sz w:val="24"/>
          <w:szCs w:val="24"/>
        </w:rPr>
        <w:t>If the APDs were to use a</w:t>
      </w:r>
      <w:r w:rsidR="00DF5148">
        <w:rPr>
          <w:rFonts w:ascii="Times New Roman" w:hAnsi="Times New Roman" w:cs="Times New Roman"/>
          <w:color w:val="0000FF"/>
          <w:sz w:val="24"/>
          <w:szCs w:val="24"/>
        </w:rPr>
        <w:t xml:space="preserve"> 25 mm f.l. front-end lens then, we would image a </w:t>
      </w:r>
      <w:r w:rsidR="00D74AFA">
        <w:rPr>
          <w:rFonts w:ascii="Times New Roman" w:hAnsi="Times New Roman" w:cs="Times New Roman"/>
          <w:color w:val="0000FF"/>
          <w:sz w:val="24"/>
          <w:szCs w:val="24"/>
        </w:rPr>
        <w:t xml:space="preserve">13.6 x 12.3 cm region at the manifold and each pixel would have a view diameter of 11.2 mm. Using a 50 mm f.l. front-end lens would image a 6.8 x 6.1 cm region at the manifold and each pixel would have a view diameter of 5.6 mm. This lens would use almost the full clear aperture of the sapphire window. If we were to image </w:t>
      </w:r>
      <w:r w:rsidR="00D74AFA">
        <w:rPr>
          <w:rFonts w:ascii="Times New Roman" w:hAnsi="Times New Roman" w:cs="Times New Roman"/>
          <w:color w:val="0000FF"/>
          <w:sz w:val="24"/>
          <w:szCs w:val="24"/>
        </w:rPr>
        <w:lastRenderedPageBreak/>
        <w:t>at the output end of the fiber bundle, we would want each pixel/fiber to image ~5 mm in the o</w:t>
      </w:r>
      <w:r w:rsidR="00F47CD1">
        <w:rPr>
          <w:rFonts w:ascii="Times New Roman" w:hAnsi="Times New Roman" w:cs="Times New Roman"/>
          <w:color w:val="0000FF"/>
          <w:sz w:val="24"/>
          <w:szCs w:val="24"/>
        </w:rPr>
        <w:t xml:space="preserve">bject plane. This converts to </w:t>
      </w:r>
      <w:r w:rsidR="00D74AFA">
        <w:rPr>
          <w:rFonts w:ascii="Times New Roman" w:hAnsi="Times New Roman" w:cs="Times New Roman"/>
          <w:color w:val="0000FF"/>
          <w:sz w:val="24"/>
          <w:szCs w:val="24"/>
        </w:rPr>
        <w:t>5</w:t>
      </w:r>
      <w:r w:rsidR="00F47CD1">
        <w:rPr>
          <w:rFonts w:ascii="Times New Roman" w:hAnsi="Times New Roman" w:cs="Times New Roman"/>
          <w:color w:val="0000FF"/>
          <w:sz w:val="24"/>
          <w:szCs w:val="24"/>
        </w:rPr>
        <w:t xml:space="preserve"> mm x 2.5/70=0.178 mm on the bundle, so in order to demagnify to the 0.4 mm diam fiber, we would need a 112 mm f.l. lens in combination with Stewart’s 50 mm f.l. lens. This is </w:t>
      </w:r>
      <w:r w:rsidR="005626ED">
        <w:rPr>
          <w:rFonts w:ascii="Times New Roman" w:hAnsi="Times New Roman" w:cs="Times New Roman"/>
          <w:color w:val="0000FF"/>
          <w:sz w:val="24"/>
          <w:szCs w:val="24"/>
        </w:rPr>
        <w:t xml:space="preserve">probably </w:t>
      </w:r>
      <w:r w:rsidR="00F47CD1">
        <w:rPr>
          <w:rFonts w:ascii="Times New Roman" w:hAnsi="Times New Roman" w:cs="Times New Roman"/>
          <w:color w:val="0000FF"/>
          <w:sz w:val="24"/>
          <w:szCs w:val="24"/>
        </w:rPr>
        <w:t>impractical. Using a 75 mm lens in combination with Ste</w:t>
      </w:r>
      <w:r w:rsidR="005626ED">
        <w:rPr>
          <w:rFonts w:ascii="Times New Roman" w:hAnsi="Times New Roman" w:cs="Times New Roman"/>
          <w:color w:val="0000FF"/>
          <w:sz w:val="24"/>
          <w:szCs w:val="24"/>
        </w:rPr>
        <w:t>w</w:t>
      </w:r>
      <w:r w:rsidR="00F47CD1">
        <w:rPr>
          <w:rFonts w:ascii="Times New Roman" w:hAnsi="Times New Roman" w:cs="Times New Roman"/>
          <w:color w:val="0000FF"/>
          <w:sz w:val="24"/>
          <w:szCs w:val="24"/>
        </w:rPr>
        <w:t xml:space="preserve">art’s 50 mm lens yields a 7.3 mm spot-size from the 0.4 mm diam at the manifold. </w:t>
      </w:r>
      <w:r w:rsidR="005626ED">
        <w:rPr>
          <w:rFonts w:ascii="Times New Roman" w:hAnsi="Times New Roman" w:cs="Times New Roman"/>
          <w:color w:val="0000FF"/>
          <w:sz w:val="24"/>
          <w:szCs w:val="24"/>
        </w:rPr>
        <w:t>I need to check this.</w:t>
      </w:r>
    </w:p>
    <w:p w14:paraId="7948D3B2" w14:textId="252952B6" w:rsidR="002437CA" w:rsidRDefault="00453393" w:rsidP="0057082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On NSTX the GPI emission typically peaked</w:t>
      </w:r>
      <w:r w:rsidR="0097575D">
        <w:rPr>
          <w:rFonts w:ascii="Times New Roman" w:hAnsi="Times New Roman" w:cs="Times New Roman"/>
          <w:sz w:val="24"/>
          <w:szCs w:val="24"/>
        </w:rPr>
        <w:t xml:space="preserve"> just INSIDE the separatrix. Actually it is quite dim in the far-SOL; only the blobs seem to show up there. The Phantom seems to have good SNR up to the top of the pedestal. 300-800 counts </w:t>
      </w:r>
      <w:r w:rsidR="002437CA">
        <w:rPr>
          <w:rFonts w:ascii="Times New Roman" w:hAnsi="Times New Roman" w:cs="Times New Roman"/>
          <w:sz w:val="24"/>
          <w:szCs w:val="24"/>
        </w:rPr>
        <w:t xml:space="preserve">are typical </w:t>
      </w:r>
      <w:r w:rsidR="0097575D">
        <w:rPr>
          <w:rFonts w:ascii="Times New Roman" w:hAnsi="Times New Roman" w:cs="Times New Roman"/>
          <w:sz w:val="24"/>
          <w:szCs w:val="24"/>
        </w:rPr>
        <w:t xml:space="preserve">at the largest integration time </w:t>
      </w:r>
      <w:r w:rsidR="002437CA">
        <w:rPr>
          <w:rFonts w:ascii="Times New Roman" w:hAnsi="Times New Roman" w:cs="Times New Roman"/>
          <w:sz w:val="24"/>
          <w:szCs w:val="24"/>
        </w:rPr>
        <w:t>for the 380 kfps framerate.</w:t>
      </w:r>
      <w:r w:rsidR="0097575D">
        <w:rPr>
          <w:rFonts w:ascii="Times New Roman" w:hAnsi="Times New Roman" w:cs="Times New Roman"/>
          <w:sz w:val="24"/>
          <w:szCs w:val="24"/>
        </w:rPr>
        <w:t xml:space="preserve"> </w:t>
      </w:r>
    </w:p>
    <w:p w14:paraId="79EE5E6E" w14:textId="77777777" w:rsidR="00570821" w:rsidRDefault="002437CA" w:rsidP="0057082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two techs who work for diagnostics are Gus Smalley and Tom Holoman.</w:t>
      </w:r>
    </w:p>
    <w:p w14:paraId="48A98B16" w14:textId="77777777" w:rsidR="00740CE3" w:rsidRDefault="002E3B08" w:rsidP="0057082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Only PPPL-</w:t>
      </w:r>
      <w:r w:rsidR="00740CE3">
        <w:rPr>
          <w:rFonts w:ascii="Times New Roman" w:hAnsi="Times New Roman" w:cs="Times New Roman"/>
          <w:sz w:val="24"/>
          <w:szCs w:val="24"/>
        </w:rPr>
        <w:t>approved drawings are acceptable</w:t>
      </w:r>
      <w:r>
        <w:rPr>
          <w:rFonts w:ascii="Times New Roman" w:hAnsi="Times New Roman" w:cs="Times New Roman"/>
          <w:sz w:val="24"/>
          <w:szCs w:val="24"/>
        </w:rPr>
        <w:t xml:space="preserve"> in order to use the PPPL machine shop</w:t>
      </w:r>
      <w:r w:rsidR="00740CE3">
        <w:rPr>
          <w:rFonts w:ascii="Times New Roman" w:hAnsi="Times New Roman" w:cs="Times New Roman"/>
          <w:sz w:val="24"/>
          <w:szCs w:val="24"/>
        </w:rPr>
        <w:t>. Thus it is advisable to do the SolidEdge drawings and machining at MIT. Then let the PPPL engineers approve those drawings.</w:t>
      </w:r>
    </w:p>
    <w:p w14:paraId="2B499ED7" w14:textId="77777777" w:rsidR="00740CE3" w:rsidRDefault="00740CE3" w:rsidP="0057082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No formal design reviews are needed for table-top equipment. A peer-review meeting should suffice. </w:t>
      </w:r>
    </w:p>
    <w:p w14:paraId="425F5B66" w14:textId="77777777" w:rsidR="008073B5" w:rsidRDefault="00740CE3" w:rsidP="0057082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However, there are issues with getting power and fibers to a rack or table-top location. The requests and end-point-to-end-point drawings needs to be submitted as soon as possible, since this can take months before these things are installed. There appears to be a standard power installation </w:t>
      </w:r>
      <w:r w:rsidR="00CC1287">
        <w:rPr>
          <w:rFonts w:ascii="Times New Roman" w:hAnsi="Times New Roman" w:cs="Times New Roman"/>
          <w:sz w:val="24"/>
          <w:szCs w:val="24"/>
        </w:rPr>
        <w:t xml:space="preserve">that includes a </w:t>
      </w:r>
      <w:r w:rsidR="008073B5">
        <w:rPr>
          <w:rFonts w:ascii="Times New Roman" w:hAnsi="Times New Roman" w:cs="Times New Roman"/>
          <w:sz w:val="24"/>
          <w:szCs w:val="24"/>
        </w:rPr>
        <w:t>transformer and another box of some sort. These are installed on the top of the standard rack.</w:t>
      </w:r>
    </w:p>
    <w:p w14:paraId="5F4221DC" w14:textId="38E04167" w:rsidR="008073B5" w:rsidRDefault="008073B5" w:rsidP="0057082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We need a lia</w:t>
      </w:r>
      <w:r w:rsidR="00296CC3">
        <w:rPr>
          <w:rFonts w:ascii="Times New Roman" w:hAnsi="Times New Roman" w:cs="Times New Roman"/>
          <w:sz w:val="24"/>
          <w:szCs w:val="24"/>
        </w:rPr>
        <w:t>i</w:t>
      </w:r>
      <w:r>
        <w:rPr>
          <w:rFonts w:ascii="Times New Roman" w:hAnsi="Times New Roman" w:cs="Times New Roman"/>
          <w:sz w:val="24"/>
          <w:szCs w:val="24"/>
        </w:rPr>
        <w:t>son engineer assigned as soon as possible</w:t>
      </w:r>
    </w:p>
    <w:p w14:paraId="0719CB8B" w14:textId="5D678E48" w:rsidR="008073B5" w:rsidRDefault="008073B5" w:rsidP="0057082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We need to define the space to be used as soon as possible</w:t>
      </w:r>
      <w:r w:rsidR="00203CF3">
        <w:rPr>
          <w:rFonts w:ascii="Times New Roman" w:hAnsi="Times New Roman" w:cs="Times New Roman"/>
          <w:sz w:val="24"/>
          <w:szCs w:val="24"/>
        </w:rPr>
        <w:t>. In order to begin that process, Stewart and I measured the distances to the various prospective rack locations near the Bay B GPI window. Here is a sketch</w:t>
      </w:r>
    </w:p>
    <w:p w14:paraId="531B67BD" w14:textId="77777777" w:rsidR="00203CF3" w:rsidRDefault="00203CF3" w:rsidP="00203CF3">
      <w:pPr>
        <w:pStyle w:val="ListParagraph"/>
        <w:rPr>
          <w:rFonts w:ascii="Times New Roman" w:hAnsi="Times New Roman" w:cs="Times New Roman"/>
          <w:sz w:val="24"/>
          <w:szCs w:val="24"/>
        </w:rPr>
      </w:pPr>
    </w:p>
    <w:p w14:paraId="03A24614" w14:textId="77777777" w:rsidR="008073B5" w:rsidRDefault="008073B5" w:rsidP="008073B5">
      <w:pPr>
        <w:pStyle w:val="ListParagraph"/>
        <w:rPr>
          <w:rFonts w:ascii="Times New Roman" w:hAnsi="Times New Roman" w:cs="Times New Roman"/>
          <w:sz w:val="24"/>
          <w:szCs w:val="24"/>
        </w:rPr>
      </w:pPr>
    </w:p>
    <w:p w14:paraId="036711AF" w14:textId="338C0FB4" w:rsidR="008073B5" w:rsidRDefault="00A70AE2" w:rsidP="008073B5">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432A95" wp14:editId="7A32DB02">
            <wp:extent cx="5299338" cy="685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 sketch of possible GPI rack locations.pdf"/>
                    <pic:cNvPicPr/>
                  </pic:nvPicPr>
                  <pic:blipFill>
                    <a:blip r:embed="rId9">
                      <a:extLst>
                        <a:ext uri="{28A0092B-C50C-407E-A947-70E740481C1C}">
                          <a14:useLocalDpi xmlns:a14="http://schemas.microsoft.com/office/drawing/2010/main" val="0"/>
                        </a:ext>
                      </a:extLst>
                    </a:blip>
                    <a:stretch>
                      <a:fillRect/>
                    </a:stretch>
                  </pic:blipFill>
                  <pic:spPr>
                    <a:xfrm>
                      <a:off x="0" y="0"/>
                      <a:ext cx="5299338" cy="6858000"/>
                    </a:xfrm>
                    <a:prstGeom prst="rect">
                      <a:avLst/>
                    </a:prstGeom>
                  </pic:spPr>
                </pic:pic>
              </a:graphicData>
            </a:graphic>
          </wp:inline>
        </w:drawing>
      </w:r>
    </w:p>
    <w:p w14:paraId="0C08E4A0" w14:textId="505D0E38" w:rsidR="00A70AE2" w:rsidRPr="00A70AE2" w:rsidRDefault="00A70AE2" w:rsidP="00A70AE2">
      <w:pPr>
        <w:pStyle w:val="ListParagraph"/>
        <w:rPr>
          <w:rFonts w:ascii="Times New Roman" w:hAnsi="Times New Roman" w:cs="Times New Roman"/>
          <w:sz w:val="24"/>
          <w:szCs w:val="24"/>
        </w:rPr>
      </w:pPr>
      <w:r w:rsidRPr="0088480C">
        <w:rPr>
          <w:rFonts w:ascii="Times New Roman" w:hAnsi="Times New Roman" w:cs="Times New Roman"/>
          <w:b/>
          <w:sz w:val="24"/>
          <w:szCs w:val="24"/>
        </w:rPr>
        <w:t>The length of the APD 90-fiber system is 8.225 m (27 ft),</w:t>
      </w:r>
      <w:r>
        <w:rPr>
          <w:rFonts w:ascii="Times New Roman" w:hAnsi="Times New Roman" w:cs="Times New Roman"/>
          <w:sz w:val="24"/>
          <w:szCs w:val="24"/>
        </w:rPr>
        <w:t xml:space="preserve"> so the run to the RF rack 412-421 on the platform is marginal. However, the run to the 401-403 rack on the floor level is promising. When Brent queried  Frank Jones about any regulation-based show-stoppers for placing a rack next 403, his response was “</w:t>
      </w:r>
      <w:r w:rsidRPr="0088480C">
        <w:rPr>
          <w:rFonts w:ascii="Times New Roman" w:hAnsi="Times New Roman" w:cs="Times New Roman"/>
          <w:i/>
          <w:sz w:val="24"/>
          <w:szCs w:val="24"/>
        </w:rPr>
        <w:t xml:space="preserve">The rack line up on the 100' elev. (401, 402, 403) would be a good location. This space was previously saved for the TMB system so it should be available now. I would need a work request put into the CAD room for a GA revision and we will send a sketch to reviewers for space approval.  If approved </w:t>
      </w:r>
      <w:r w:rsidRPr="0088480C">
        <w:rPr>
          <w:rFonts w:ascii="Times New Roman" w:hAnsi="Times New Roman" w:cs="Times New Roman"/>
          <w:i/>
          <w:sz w:val="24"/>
          <w:szCs w:val="24"/>
        </w:rPr>
        <w:lastRenderedPageBreak/>
        <w:t>we would reserve the spot for the detector rack.</w:t>
      </w:r>
      <w:r>
        <w:rPr>
          <w:rFonts w:ascii="Times New Roman" w:hAnsi="Times New Roman" w:cs="Times New Roman"/>
          <w:sz w:val="24"/>
          <w:szCs w:val="24"/>
        </w:rPr>
        <w:t>”</w:t>
      </w:r>
      <w:r w:rsidR="00900604">
        <w:rPr>
          <w:rFonts w:ascii="Times New Roman" w:hAnsi="Times New Roman" w:cs="Times New Roman"/>
          <w:sz w:val="24"/>
          <w:szCs w:val="24"/>
        </w:rPr>
        <w:t xml:space="preserve"> Here is a more-to-scale drawing showing in red the prospective rack location.</w:t>
      </w:r>
      <w:r w:rsidR="00BE6A5C">
        <w:rPr>
          <w:rFonts w:ascii="Times New Roman" w:hAnsi="Times New Roman" w:cs="Times New Roman"/>
          <w:noProof/>
          <w:sz w:val="24"/>
          <w:szCs w:val="24"/>
        </w:rPr>
        <w:drawing>
          <wp:inline distT="0" distB="0" distL="0" distR="0" wp14:anchorId="496DDD17" wp14:editId="71D9ECC4">
            <wp:extent cx="5930265" cy="4590415"/>
            <wp:effectExtent l="0" t="0" r="0" b="0"/>
            <wp:docPr id="14" name="Picture 14" descr="150GB JT's fast HD:Users:jt:Dropbox (MIT):MIT_NSTX_Collaboration:MIT_NSTX_GPI:4_2016 prospective GPI rack loc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0GB JT's fast HD:Users:jt:Dropbox (MIT):MIT_NSTX_Collaboration:MIT_NSTX_GPI:4_2016 prospective GPI rack loc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265" cy="4590415"/>
                    </a:xfrm>
                    <a:prstGeom prst="rect">
                      <a:avLst/>
                    </a:prstGeom>
                    <a:noFill/>
                    <a:ln>
                      <a:noFill/>
                    </a:ln>
                  </pic:spPr>
                </pic:pic>
              </a:graphicData>
            </a:graphic>
          </wp:inline>
        </w:drawing>
      </w:r>
    </w:p>
    <w:p w14:paraId="467C5DEB" w14:textId="77777777" w:rsidR="0088480C" w:rsidRDefault="0088480C" w:rsidP="002E3B08">
      <w:pPr>
        <w:pStyle w:val="ListParagraph"/>
        <w:ind w:left="360"/>
        <w:rPr>
          <w:rFonts w:ascii="Times New Roman" w:hAnsi="Times New Roman" w:cs="Times New Roman"/>
          <w:sz w:val="24"/>
          <w:szCs w:val="24"/>
        </w:rPr>
      </w:pPr>
    </w:p>
    <w:p w14:paraId="241E24B1" w14:textId="6E5D4E22" w:rsidR="008073B5" w:rsidRDefault="008073B5"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We had a short meeting with </w:t>
      </w:r>
      <w:r w:rsidRPr="00AC69B1">
        <w:rPr>
          <w:rFonts w:ascii="Times New Roman" w:hAnsi="Times New Roman" w:cs="Times New Roman"/>
          <w:b/>
          <w:sz w:val="24"/>
          <w:szCs w:val="24"/>
        </w:rPr>
        <w:t>Stewart, Brent Stratton, Jon Menard, Masa Ono</w:t>
      </w:r>
      <w:r>
        <w:rPr>
          <w:rFonts w:ascii="Times New Roman" w:hAnsi="Times New Roman" w:cs="Times New Roman"/>
          <w:sz w:val="24"/>
          <w:szCs w:val="24"/>
        </w:rPr>
        <w:t xml:space="preserve">, and </w:t>
      </w:r>
      <w:r w:rsidRPr="00AC69B1">
        <w:rPr>
          <w:rFonts w:ascii="Times New Roman" w:hAnsi="Times New Roman" w:cs="Times New Roman"/>
          <w:b/>
          <w:sz w:val="24"/>
          <w:szCs w:val="24"/>
        </w:rPr>
        <w:t>Ragesh Maingi</w:t>
      </w:r>
      <w:r>
        <w:rPr>
          <w:rFonts w:ascii="Times New Roman" w:hAnsi="Times New Roman" w:cs="Times New Roman"/>
          <w:sz w:val="24"/>
          <w:szCs w:val="24"/>
        </w:rPr>
        <w:t>. We discussed the GPI collaboration and the collaboration time line. The recommendation was that Rui work with us on the MIT si</w:t>
      </w:r>
      <w:r w:rsidR="00564543">
        <w:rPr>
          <w:rFonts w:ascii="Times New Roman" w:hAnsi="Times New Roman" w:cs="Times New Roman"/>
          <w:sz w:val="24"/>
          <w:szCs w:val="24"/>
        </w:rPr>
        <w:t>de and that he lia</w:t>
      </w:r>
      <w:r w:rsidR="00296CC3">
        <w:rPr>
          <w:rFonts w:ascii="Times New Roman" w:hAnsi="Times New Roman" w:cs="Times New Roman"/>
          <w:sz w:val="24"/>
          <w:szCs w:val="24"/>
        </w:rPr>
        <w:t>i</w:t>
      </w:r>
      <w:r w:rsidR="00564543">
        <w:rPr>
          <w:rFonts w:ascii="Times New Roman" w:hAnsi="Times New Roman" w:cs="Times New Roman"/>
          <w:sz w:val="24"/>
          <w:szCs w:val="24"/>
        </w:rPr>
        <w:t>se with Bob E</w:t>
      </w:r>
      <w:r>
        <w:rPr>
          <w:rFonts w:ascii="Times New Roman" w:hAnsi="Times New Roman" w:cs="Times New Roman"/>
          <w:sz w:val="24"/>
          <w:szCs w:val="24"/>
        </w:rPr>
        <w:t xml:space="preserve">llis on the PPPL side. </w:t>
      </w:r>
      <w:r w:rsidR="00351E6B">
        <w:rPr>
          <w:rFonts w:ascii="Times New Roman" w:hAnsi="Times New Roman" w:cs="Times New Roman"/>
          <w:sz w:val="24"/>
          <w:szCs w:val="24"/>
        </w:rPr>
        <w:t>It is very important that we have some sort of lia</w:t>
      </w:r>
      <w:r w:rsidR="00296CC3">
        <w:rPr>
          <w:rFonts w:ascii="Times New Roman" w:hAnsi="Times New Roman" w:cs="Times New Roman"/>
          <w:sz w:val="24"/>
          <w:szCs w:val="24"/>
        </w:rPr>
        <w:t>i</w:t>
      </w:r>
      <w:r w:rsidR="00351E6B">
        <w:rPr>
          <w:rFonts w:ascii="Times New Roman" w:hAnsi="Times New Roman" w:cs="Times New Roman"/>
          <w:sz w:val="24"/>
          <w:szCs w:val="24"/>
        </w:rPr>
        <w:t xml:space="preserve">son with the engineering staff at PPPL. </w:t>
      </w:r>
      <w:r>
        <w:rPr>
          <w:rFonts w:ascii="Times New Roman" w:hAnsi="Times New Roman" w:cs="Times New Roman"/>
          <w:sz w:val="24"/>
          <w:szCs w:val="24"/>
        </w:rPr>
        <w:t>This is also the preferred situation for all of the planned MIT-PPPL collaborations. It means t</w:t>
      </w:r>
      <w:r w:rsidR="00564543">
        <w:rPr>
          <w:rFonts w:ascii="Times New Roman" w:hAnsi="Times New Roman" w:cs="Times New Roman"/>
          <w:sz w:val="24"/>
          <w:szCs w:val="24"/>
        </w:rPr>
        <w:t>hat we need to include Rui</w:t>
      </w:r>
      <w:r>
        <w:rPr>
          <w:rFonts w:ascii="Times New Roman" w:hAnsi="Times New Roman" w:cs="Times New Roman"/>
          <w:sz w:val="24"/>
          <w:szCs w:val="24"/>
        </w:rPr>
        <w:t xml:space="preserve"> in the staffing budget. They also recommended that the </w:t>
      </w:r>
      <w:r w:rsidR="00296CC3">
        <w:rPr>
          <w:rFonts w:ascii="Times New Roman" w:hAnsi="Times New Roman" w:cs="Times New Roman"/>
          <w:sz w:val="24"/>
          <w:szCs w:val="24"/>
        </w:rPr>
        <w:t xml:space="preserve">MIT </w:t>
      </w:r>
      <w:r>
        <w:rPr>
          <w:rFonts w:ascii="Times New Roman" w:hAnsi="Times New Roman" w:cs="Times New Roman"/>
          <w:sz w:val="24"/>
          <w:szCs w:val="24"/>
        </w:rPr>
        <w:t>on-site presence be moved EARLIER if we want to have equipment in operation for the 2018 campaign. This is because of the long lead times for the on-site installations.</w:t>
      </w:r>
      <w:r w:rsidR="00351E6B">
        <w:rPr>
          <w:rFonts w:ascii="Times New Roman" w:hAnsi="Times New Roman" w:cs="Times New Roman"/>
          <w:sz w:val="24"/>
          <w:szCs w:val="24"/>
        </w:rPr>
        <w:t xml:space="preserve"> Everyone that I talked re-iterated the caution that it takes significantly longer to get things in place at PPPL that at C-Mod, and to expect to begin processes as early as possible. Even things that we take for granted, like power and fiber runs can take a long time. </w:t>
      </w:r>
    </w:p>
    <w:p w14:paraId="33726408" w14:textId="77777777" w:rsidR="008073B5" w:rsidRDefault="008073B5" w:rsidP="002E3B08">
      <w:pPr>
        <w:pStyle w:val="ListParagraph"/>
        <w:ind w:left="360"/>
        <w:rPr>
          <w:rFonts w:ascii="Times New Roman" w:hAnsi="Times New Roman" w:cs="Times New Roman"/>
          <w:sz w:val="24"/>
          <w:szCs w:val="24"/>
        </w:rPr>
      </w:pPr>
    </w:p>
    <w:p w14:paraId="4674568E" w14:textId="565F6735" w:rsidR="00740CE3" w:rsidRDefault="00564543" w:rsidP="002E3B08">
      <w:pPr>
        <w:pStyle w:val="ListParagraph"/>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20199E9" wp14:editId="3CBA7AC2">
                <wp:simplePos x="0" y="0"/>
                <wp:positionH relativeFrom="column">
                  <wp:posOffset>3086100</wp:posOffset>
                </wp:positionH>
                <wp:positionV relativeFrom="paragraph">
                  <wp:posOffset>4312285</wp:posOffset>
                </wp:positionV>
                <wp:extent cx="354330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5433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36028" w14:textId="77777777" w:rsidR="00296CC3" w:rsidRDefault="00296CC3" w:rsidP="00564543">
                            <w:r>
                              <w:t>A radial view, but could be moved to a tangential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243pt;margin-top:339.55pt;width:279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" filled="f" stroked="f">
                <v:textbox>
                  <w:txbxContent>
                    <w:p w14:paraId="02636028" w14:textId="77777777" w:rsidR="00296CC3" w:rsidRDefault="00296CC3" w:rsidP="00564543">
                      <w:r>
                        <w:t>A radial view, but could be moved to a tangential view</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80AE2AC" wp14:editId="2EC5E425">
                <wp:simplePos x="0" y="0"/>
                <wp:positionH relativeFrom="column">
                  <wp:posOffset>3086100</wp:posOffset>
                </wp:positionH>
                <wp:positionV relativeFrom="paragraph">
                  <wp:posOffset>4083685</wp:posOffset>
                </wp:positionV>
                <wp:extent cx="35433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433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39CD54" w14:textId="5673C073" w:rsidR="00296CC3" w:rsidRDefault="00296CC3" w:rsidP="00564543">
                            <w:r>
                              <w:t>A radial view, but could be moved to a tangential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43pt;margin-top:321.55pt;width:279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" filled="f" stroked="f">
                <v:textbox>
                  <w:txbxContent>
                    <w:p w14:paraId="0239CD54" w14:textId="5673C073" w:rsidR="00296CC3" w:rsidRDefault="00296CC3" w:rsidP="00564543">
                      <w:r>
                        <w:t>A radial view, but could be moved to a tangential view</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C100EF1" wp14:editId="2AD6A0AF">
                <wp:simplePos x="0" y="0"/>
                <wp:positionH relativeFrom="column">
                  <wp:posOffset>2743200</wp:posOffset>
                </wp:positionH>
                <wp:positionV relativeFrom="paragraph">
                  <wp:posOffset>3626485</wp:posOffset>
                </wp:positionV>
                <wp:extent cx="1714500" cy="228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45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E8ABC" w14:textId="6C58184D" w:rsidR="00296CC3" w:rsidRDefault="00296CC3" w:rsidP="00564543">
                            <w:r>
                              <w:t>1 fiber to entrance slit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3in;margin-top:285.55pt;width:13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" filled="f" stroked="f">
                <v:textbox>
                  <w:txbxContent>
                    <w:p w14:paraId="2ABE8ABC" w14:textId="6C58184D" w:rsidR="00296CC3" w:rsidRDefault="00296CC3" w:rsidP="00564543">
                      <w:r>
                        <w:t>1 fiber to entrance slit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55CB142" wp14:editId="0C86CEF7">
                <wp:simplePos x="0" y="0"/>
                <wp:positionH relativeFrom="column">
                  <wp:posOffset>2971800</wp:posOffset>
                </wp:positionH>
                <wp:positionV relativeFrom="paragraph">
                  <wp:posOffset>2483485</wp:posOffset>
                </wp:positionV>
                <wp:extent cx="3543300"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433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9D1E93" w14:textId="62679B0A" w:rsidR="00296CC3" w:rsidRDefault="00296CC3" w:rsidP="00564543">
                            <w:r>
                              <w:t>18 fibers to entrance slit – selected from 50 viewing fibers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234pt;margin-top:195.55pt;width:279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" filled="f" stroked="f">
                <v:textbox>
                  <w:txbxContent>
                    <w:p w14:paraId="0E9D1E93" w14:textId="62679B0A" w:rsidR="00296CC3" w:rsidRDefault="00296CC3" w:rsidP="00564543">
                      <w:r>
                        <w:t>18 fibers to entrance slit – selected from 50 viewing fibers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7D4678F" wp14:editId="20540E8B">
                <wp:simplePos x="0" y="0"/>
                <wp:positionH relativeFrom="column">
                  <wp:posOffset>3314700</wp:posOffset>
                </wp:positionH>
                <wp:positionV relativeFrom="paragraph">
                  <wp:posOffset>2254885</wp:posOffset>
                </wp:positionV>
                <wp:extent cx="17145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45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B8355" w14:textId="38BEFDF8" w:rsidR="00296CC3" w:rsidRDefault="00296CC3" w:rsidP="00564543">
                            <w:r>
                              <w:t>4 fibers to entrance slit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261pt;margin-top:177.55pt;width:1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" filled="f" stroked="f">
                <v:textbox>
                  <w:txbxContent>
                    <w:p w14:paraId="08FB8355" w14:textId="38BEFDF8" w:rsidR="00296CC3" w:rsidRDefault="00296CC3" w:rsidP="00564543">
                      <w:r>
                        <w:t>4 fibers to entrance slit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0F059C7" wp14:editId="0B4AA888">
                <wp:simplePos x="0" y="0"/>
                <wp:positionH relativeFrom="column">
                  <wp:posOffset>3200400</wp:posOffset>
                </wp:positionH>
                <wp:positionV relativeFrom="paragraph">
                  <wp:posOffset>2026285</wp:posOffset>
                </wp:positionV>
                <wp:extent cx="91186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186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6A3652" w14:textId="1111D5EB" w:rsidR="00296CC3" w:rsidRDefault="00296CC3">
                            <w:r>
                              <w:t>A radial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252pt;margin-top:159.55pt;width:7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" filled="f" stroked="f">
                <v:textbox>
                  <w:txbxContent>
                    <w:p w14:paraId="036A3652" w14:textId="1111D5EB" w:rsidR="00296CC3" w:rsidRDefault="00296CC3">
                      <w:r>
                        <w:t>A radial view</w:t>
                      </w:r>
                    </w:p>
                  </w:txbxContent>
                </v:textbox>
              </v:shape>
            </w:pict>
          </mc:Fallback>
        </mc:AlternateContent>
      </w:r>
      <w:r w:rsidR="008073B5">
        <w:rPr>
          <w:rFonts w:ascii="Times New Roman" w:hAnsi="Times New Roman" w:cs="Times New Roman"/>
          <w:sz w:val="24"/>
          <w:szCs w:val="24"/>
        </w:rPr>
        <w:t xml:space="preserve">I also met with </w:t>
      </w:r>
      <w:r w:rsidR="008073B5" w:rsidRPr="00296CC3">
        <w:rPr>
          <w:rFonts w:ascii="Times New Roman" w:hAnsi="Times New Roman" w:cs="Times New Roman"/>
          <w:b/>
          <w:sz w:val="24"/>
          <w:szCs w:val="24"/>
        </w:rPr>
        <w:t>Vlad Soukhanov</w:t>
      </w:r>
      <w:r w:rsidR="00AC69B1" w:rsidRPr="00296CC3">
        <w:rPr>
          <w:rFonts w:ascii="Times New Roman" w:hAnsi="Times New Roman" w:cs="Times New Roman"/>
          <w:b/>
          <w:sz w:val="24"/>
          <w:szCs w:val="24"/>
        </w:rPr>
        <w:t>s</w:t>
      </w:r>
      <w:r w:rsidR="008073B5" w:rsidRPr="00296CC3">
        <w:rPr>
          <w:rFonts w:ascii="Times New Roman" w:hAnsi="Times New Roman" w:cs="Times New Roman"/>
          <w:b/>
          <w:sz w:val="24"/>
          <w:szCs w:val="24"/>
        </w:rPr>
        <w:t>kii</w:t>
      </w:r>
      <w:r w:rsidR="008073B5">
        <w:rPr>
          <w:rFonts w:ascii="Times New Roman" w:hAnsi="Times New Roman" w:cs="Times New Roman"/>
          <w:sz w:val="24"/>
          <w:szCs w:val="24"/>
        </w:rPr>
        <w:t>, who is the group leader of the divertor group. He prepared th</w:t>
      </w:r>
      <w:r w:rsidR="00900604">
        <w:rPr>
          <w:rFonts w:ascii="Times New Roman" w:hAnsi="Times New Roman" w:cs="Times New Roman"/>
          <w:sz w:val="24"/>
          <w:szCs w:val="24"/>
        </w:rPr>
        <w:t>r</w:t>
      </w:r>
      <w:r w:rsidR="008073B5">
        <w:rPr>
          <w:rFonts w:ascii="Times New Roman" w:hAnsi="Times New Roman" w:cs="Times New Roman"/>
          <w:sz w:val="24"/>
          <w:szCs w:val="24"/>
        </w:rPr>
        <w:t xml:space="preserve">ee useful viewgraphs on what his priorities are and what his various </w:t>
      </w:r>
      <w:r>
        <w:rPr>
          <w:rFonts w:ascii="Times New Roman" w:hAnsi="Times New Roman" w:cs="Times New Roman"/>
          <w:sz w:val="24"/>
          <w:szCs w:val="24"/>
        </w:rPr>
        <w:t xml:space="preserve">instruments </w:t>
      </w:r>
      <w:r>
        <w:rPr>
          <w:rFonts w:ascii="Times New Roman" w:hAnsi="Times New Roman" w:cs="Times New Roman"/>
          <w:sz w:val="24"/>
          <w:szCs w:val="24"/>
        </w:rPr>
        <w:lastRenderedPageBreak/>
        <w:t>are (some are still</w:t>
      </w:r>
      <w:r w:rsidR="008073B5">
        <w:rPr>
          <w:rFonts w:ascii="Times New Roman" w:hAnsi="Times New Roman" w:cs="Times New Roman"/>
          <w:sz w:val="24"/>
          <w:szCs w:val="24"/>
        </w:rPr>
        <w:t xml:space="preserve"> not installed). </w:t>
      </w:r>
      <w:r>
        <w:rPr>
          <w:rFonts w:ascii="Times New Roman" w:hAnsi="Times New Roman" w:cs="Times New Roman"/>
          <w:sz w:val="24"/>
          <w:szCs w:val="24"/>
        </w:rPr>
        <w:t xml:space="preserve">Here is the list of diagnostics he presented. </w:t>
      </w:r>
      <w:r>
        <w:rPr>
          <w:rFonts w:ascii="Times New Roman" w:hAnsi="Times New Roman" w:cs="Times New Roman"/>
          <w:noProof/>
          <w:sz w:val="24"/>
          <w:szCs w:val="24"/>
        </w:rPr>
        <w:drawing>
          <wp:inline distT="0" distB="0" distL="0" distR="0" wp14:anchorId="4FE51EDD" wp14:editId="23DDE685">
            <wp:extent cx="5939155" cy="4481195"/>
            <wp:effectExtent l="0" t="0" r="4445" b="0"/>
            <wp:docPr id="2" name="Picture 2" descr="150GB JT's fast HD:Users:jt:Desktop:Screen shot 2016-04-14 at 11.47.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GB JT's fast HD:Users:jt:Desktop:Screen shot 2016-04-14 at 11.47.14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4481195"/>
                    </a:xfrm>
                    <a:prstGeom prst="rect">
                      <a:avLst/>
                    </a:prstGeom>
                    <a:noFill/>
                    <a:ln>
                      <a:noFill/>
                    </a:ln>
                  </pic:spPr>
                </pic:pic>
              </a:graphicData>
            </a:graphic>
          </wp:inline>
        </w:drawing>
      </w:r>
    </w:p>
    <w:p w14:paraId="54CE6705" w14:textId="77777777" w:rsidR="00564543" w:rsidRDefault="00564543" w:rsidP="002E3B08">
      <w:pPr>
        <w:pStyle w:val="ListParagraph"/>
        <w:ind w:left="360"/>
        <w:rPr>
          <w:rFonts w:ascii="Times New Roman" w:hAnsi="Times New Roman" w:cs="Times New Roman"/>
          <w:sz w:val="24"/>
          <w:szCs w:val="24"/>
        </w:rPr>
      </w:pPr>
    </w:p>
    <w:p w14:paraId="12E134D1" w14:textId="64CEA8EF" w:rsidR="00564543" w:rsidRDefault="00564543"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Here are the filterscope details</w:t>
      </w:r>
    </w:p>
    <w:p w14:paraId="64B3E7C0" w14:textId="2545F8BB" w:rsidR="00564543" w:rsidRDefault="00564543" w:rsidP="002E3B08">
      <w:pPr>
        <w:pStyle w:val="ListParagraph"/>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5F5E27" wp14:editId="57D656D7">
            <wp:extent cx="3548029" cy="5257800"/>
            <wp:effectExtent l="0" t="0" r="8255" b="0"/>
            <wp:docPr id="3" name="Picture 3" descr="150GB JT's fast HD:Users:jt:Desktop:Screen shot 2016-04-14 at 10.25.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GB JT's fast HD:Users:jt:Desktop:Screen shot 2016-04-14 at 10.25.57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8029" cy="5257800"/>
                    </a:xfrm>
                    <a:prstGeom prst="rect">
                      <a:avLst/>
                    </a:prstGeom>
                    <a:noFill/>
                    <a:ln>
                      <a:noFill/>
                    </a:ln>
                  </pic:spPr>
                </pic:pic>
              </a:graphicData>
            </a:graphic>
          </wp:inline>
        </w:drawing>
      </w:r>
    </w:p>
    <w:p w14:paraId="59043D6A" w14:textId="0C8B4E7D" w:rsidR="00564543" w:rsidRDefault="00564543"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Obviously there is a lot of overlap with what Bob Mumgaard </w:t>
      </w:r>
      <w:r w:rsidR="00203CF3">
        <w:rPr>
          <w:rFonts w:ascii="Times New Roman" w:hAnsi="Times New Roman" w:cs="Times New Roman"/>
          <w:sz w:val="24"/>
          <w:szCs w:val="24"/>
        </w:rPr>
        <w:t>wants to do with the multi-spectral imaging. Bob should definitely talk with Vlad during his visit.</w:t>
      </w:r>
      <w:r w:rsidR="00255260">
        <w:rPr>
          <w:rFonts w:ascii="Times New Roman" w:hAnsi="Times New Roman" w:cs="Times New Roman"/>
          <w:sz w:val="24"/>
          <w:szCs w:val="24"/>
        </w:rPr>
        <w:t xml:space="preserve"> I learned from Vald that the 6” window at Bay B looking radially</w:t>
      </w:r>
      <w:r w:rsidR="00296CC3">
        <w:rPr>
          <w:rFonts w:ascii="Times New Roman" w:hAnsi="Times New Roman" w:cs="Times New Roman"/>
          <w:sz w:val="24"/>
          <w:szCs w:val="24"/>
        </w:rPr>
        <w:t>,</w:t>
      </w:r>
      <w:r w:rsidR="00255260">
        <w:rPr>
          <w:rFonts w:ascii="Times New Roman" w:hAnsi="Times New Roman" w:cs="Times New Roman"/>
          <w:sz w:val="24"/>
          <w:szCs w:val="24"/>
        </w:rPr>
        <w:t xml:space="preserve"> and the one we had hoped to use to look at the center stack fueling puff, does NOT in fact see either of the two center-stack fueling points. They are on the center stack opposite Bays C(?) and I. </w:t>
      </w:r>
    </w:p>
    <w:p w14:paraId="6B4FFF1D" w14:textId="77777777" w:rsidR="00203CF3" w:rsidRDefault="00203CF3" w:rsidP="002E3B08">
      <w:pPr>
        <w:pStyle w:val="ListParagraph"/>
        <w:ind w:left="360"/>
        <w:rPr>
          <w:rFonts w:ascii="Times New Roman" w:hAnsi="Times New Roman" w:cs="Times New Roman"/>
          <w:sz w:val="24"/>
          <w:szCs w:val="24"/>
        </w:rPr>
      </w:pPr>
    </w:p>
    <w:p w14:paraId="506B08D9" w14:textId="574EC6AF" w:rsidR="00255260" w:rsidRDefault="00900604"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I </w:t>
      </w:r>
      <w:r w:rsidR="0088480C">
        <w:rPr>
          <w:rFonts w:ascii="Times New Roman" w:hAnsi="Times New Roman" w:cs="Times New Roman"/>
          <w:sz w:val="24"/>
          <w:szCs w:val="24"/>
        </w:rPr>
        <w:t xml:space="preserve">also talked with </w:t>
      </w:r>
      <w:r w:rsidR="0088480C" w:rsidRPr="00296CC3">
        <w:rPr>
          <w:rFonts w:ascii="Times New Roman" w:hAnsi="Times New Roman" w:cs="Times New Roman"/>
          <w:b/>
          <w:sz w:val="24"/>
          <w:szCs w:val="24"/>
        </w:rPr>
        <w:t>Travis Gray</w:t>
      </w:r>
      <w:r w:rsidR="0088480C">
        <w:rPr>
          <w:rFonts w:ascii="Times New Roman" w:hAnsi="Times New Roman" w:cs="Times New Roman"/>
          <w:sz w:val="24"/>
          <w:szCs w:val="24"/>
        </w:rPr>
        <w:t>, who is in charge of the IR divertor thermography. They have a 2-color IR thermography system, where the ½ of the detector is illuminated in the one IR wavelength and the identical view is placed on the other ½ of the detector  in the 2</w:t>
      </w:r>
      <w:r w:rsidR="0088480C" w:rsidRPr="0088480C">
        <w:rPr>
          <w:rFonts w:ascii="Times New Roman" w:hAnsi="Times New Roman" w:cs="Times New Roman"/>
          <w:sz w:val="24"/>
          <w:szCs w:val="24"/>
          <w:vertAlign w:val="superscript"/>
        </w:rPr>
        <w:t>nd</w:t>
      </w:r>
      <w:r w:rsidR="0088480C">
        <w:rPr>
          <w:rFonts w:ascii="Times New Roman" w:hAnsi="Times New Roman" w:cs="Times New Roman"/>
          <w:sz w:val="24"/>
          <w:szCs w:val="24"/>
        </w:rPr>
        <w:t xml:space="preserve"> IR wavelength. This has worked well for them. One outstanding mystery is that the countrate is </w:t>
      </w:r>
      <w:r>
        <w:rPr>
          <w:rFonts w:ascii="Times New Roman" w:hAnsi="Times New Roman" w:cs="Times New Roman"/>
          <w:sz w:val="24"/>
          <w:szCs w:val="24"/>
        </w:rPr>
        <w:t xml:space="preserve">actually somewhat </w:t>
      </w:r>
      <w:r w:rsidR="0088480C">
        <w:rPr>
          <w:rFonts w:ascii="Times New Roman" w:hAnsi="Times New Roman" w:cs="Times New Roman"/>
          <w:sz w:val="24"/>
          <w:szCs w:val="24"/>
        </w:rPr>
        <w:t xml:space="preserve">larger for Li coated surfaces (nominal emissivity ~0.1) than for the graphite surfaces (nominal emissivity ~0.9) with nominally similar heat-fluxes. They will soon do the experiment where they will examine any changes in SOL turbulence that occur with changes in the heat-flux width (footprint). They will </w:t>
      </w:r>
      <w:r>
        <w:rPr>
          <w:rFonts w:ascii="Times New Roman" w:hAnsi="Times New Roman" w:cs="Times New Roman"/>
          <w:sz w:val="24"/>
          <w:szCs w:val="24"/>
        </w:rPr>
        <w:t xml:space="preserve">vary the plasma current ~0.7 MA </w:t>
      </w:r>
      <w:r>
        <w:rPr>
          <w:rFonts w:ascii="Times New Roman" w:hAnsi="Times New Roman" w:cs="Times New Roman"/>
          <w:sz w:val="24"/>
          <w:szCs w:val="24"/>
        </w:rPr>
        <w:lastRenderedPageBreak/>
        <w:t xml:space="preserve">to ~1.3 MA (or max allowable at the run time) as well as </w:t>
      </w:r>
      <w:r w:rsidR="00296CC3">
        <w:rPr>
          <w:rFonts w:ascii="Times New Roman" w:hAnsi="Times New Roman" w:cs="Times New Roman"/>
          <w:sz w:val="24"/>
          <w:szCs w:val="24"/>
        </w:rPr>
        <w:t xml:space="preserve">vary </w:t>
      </w:r>
      <w:r>
        <w:rPr>
          <w:rFonts w:ascii="Times New Roman" w:hAnsi="Times New Roman" w:cs="Times New Roman"/>
          <w:sz w:val="24"/>
          <w:szCs w:val="24"/>
        </w:rPr>
        <w:t>the beam power.</w:t>
      </w:r>
      <w:r w:rsidR="00255260">
        <w:rPr>
          <w:rFonts w:ascii="Times New Roman" w:hAnsi="Times New Roman" w:cs="Times New Roman"/>
          <w:sz w:val="24"/>
          <w:szCs w:val="24"/>
        </w:rPr>
        <w:t xml:space="preserve"> The NSTX-U divertor diagnostics are:</w:t>
      </w:r>
    </w:p>
    <w:p w14:paraId="788F9A92" w14:textId="77777777" w:rsidR="00255260" w:rsidRDefault="00255260"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ab/>
        <w:t>Two-color IR thermography</w:t>
      </w:r>
    </w:p>
    <w:p w14:paraId="532CCE7F" w14:textId="77777777" w:rsidR="00255260" w:rsidRDefault="00255260"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ab/>
        <w:t>Wide-angle slow IR imaging</w:t>
      </w:r>
    </w:p>
    <w:p w14:paraId="459EC16C" w14:textId="77E461A2" w:rsidR="00255260" w:rsidRDefault="00255260"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ab/>
        <w:t>Probes</w:t>
      </w:r>
    </w:p>
    <w:p w14:paraId="30A3C83F" w14:textId="77777777" w:rsidR="00255260" w:rsidRDefault="00255260"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ab/>
        <w:t>Filter-scopes</w:t>
      </w:r>
    </w:p>
    <w:p w14:paraId="23D6CFAF" w14:textId="77777777" w:rsidR="00255260" w:rsidRDefault="00255260"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ab/>
        <w:t>A lot of camera imaging</w:t>
      </w:r>
    </w:p>
    <w:p w14:paraId="45DDEC65" w14:textId="77777777" w:rsidR="00255260" w:rsidRDefault="00255260"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ab/>
        <w:t>Fiber-imaged spectroscopy (UV thru NIR)</w:t>
      </w:r>
    </w:p>
    <w:p w14:paraId="61CC4F79" w14:textId="482F1355" w:rsidR="00255260" w:rsidRDefault="00255260"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ab/>
        <w:t>VUV SPRED spectroscopy</w:t>
      </w:r>
    </w:p>
    <w:p w14:paraId="13482E0D" w14:textId="7611C75F" w:rsidR="00203CF3" w:rsidRDefault="00255260"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p>
    <w:p w14:paraId="2492BBC6" w14:textId="77777777" w:rsidR="00900604" w:rsidRDefault="00900604" w:rsidP="002E3B08">
      <w:pPr>
        <w:pStyle w:val="ListParagraph"/>
        <w:ind w:left="360"/>
        <w:rPr>
          <w:rFonts w:ascii="Times New Roman" w:hAnsi="Times New Roman" w:cs="Times New Roman"/>
          <w:sz w:val="24"/>
          <w:szCs w:val="24"/>
        </w:rPr>
      </w:pPr>
    </w:p>
    <w:p w14:paraId="59342006" w14:textId="0CF95729" w:rsidR="00900604" w:rsidRDefault="00900604"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I also talked with </w:t>
      </w:r>
      <w:r w:rsidRPr="00296CC3">
        <w:rPr>
          <w:rFonts w:ascii="Times New Roman" w:hAnsi="Times New Roman" w:cs="Times New Roman"/>
          <w:b/>
          <w:sz w:val="24"/>
          <w:szCs w:val="24"/>
        </w:rPr>
        <w:t>F</w:t>
      </w:r>
      <w:r w:rsidR="00D02819" w:rsidRPr="00296CC3">
        <w:rPr>
          <w:rFonts w:ascii="Times New Roman" w:hAnsi="Times New Roman" w:cs="Times New Roman"/>
          <w:b/>
          <w:sz w:val="24"/>
          <w:szCs w:val="24"/>
        </w:rPr>
        <w:t>ilippo Scotti</w:t>
      </w:r>
      <w:r w:rsidR="00D02819">
        <w:rPr>
          <w:rFonts w:ascii="Times New Roman" w:hAnsi="Times New Roman" w:cs="Times New Roman"/>
          <w:sz w:val="24"/>
          <w:szCs w:val="24"/>
        </w:rPr>
        <w:t xml:space="preserve"> who  runs the fas</w:t>
      </w:r>
      <w:r>
        <w:rPr>
          <w:rFonts w:ascii="Times New Roman" w:hAnsi="Times New Roman" w:cs="Times New Roman"/>
          <w:sz w:val="24"/>
          <w:szCs w:val="24"/>
        </w:rPr>
        <w:t xml:space="preserve">t (passive) cameras on NSTX and has done a lot of great work tracking filaments in 3D. </w:t>
      </w:r>
      <w:r w:rsidR="00D02819">
        <w:rPr>
          <w:rFonts w:ascii="Times New Roman" w:hAnsi="Times New Roman" w:cs="Times New Roman"/>
          <w:sz w:val="24"/>
          <w:szCs w:val="24"/>
        </w:rPr>
        <w:t xml:space="preserve">His turbulence imaging cameras are a Phantom 1211, a Phantom 710, </w:t>
      </w:r>
      <w:r w:rsidR="006C3438">
        <w:rPr>
          <w:rFonts w:ascii="Times New Roman" w:hAnsi="Times New Roman" w:cs="Times New Roman"/>
          <w:sz w:val="24"/>
          <w:szCs w:val="24"/>
        </w:rPr>
        <w:t>a Phantom 7.3 and a Vision Research Miro. The last two are marginal for good turbulence studies. He looks at filaments by looking at Li I (best because of it high excitation rate and short mfp), CIII, and D_alpha (somewhat smeary).</w:t>
      </w:r>
      <w:r w:rsidR="00D02819">
        <w:rPr>
          <w:rFonts w:ascii="Times New Roman" w:hAnsi="Times New Roman" w:cs="Times New Roman"/>
          <w:sz w:val="24"/>
          <w:szCs w:val="24"/>
        </w:rPr>
        <w:t xml:space="preserve"> </w:t>
      </w:r>
      <w:r w:rsidR="00255260">
        <w:rPr>
          <w:rFonts w:ascii="Times New Roman" w:hAnsi="Times New Roman" w:cs="Times New Roman"/>
          <w:sz w:val="24"/>
          <w:szCs w:val="24"/>
        </w:rPr>
        <w:t>He has a field-line tracing code that he will make</w:t>
      </w:r>
      <w:r w:rsidR="00D02819">
        <w:rPr>
          <w:rFonts w:ascii="Times New Roman" w:hAnsi="Times New Roman" w:cs="Times New Roman"/>
          <w:sz w:val="24"/>
          <w:szCs w:val="24"/>
        </w:rPr>
        <w:t xml:space="preserve"> more user-friendly and send </w:t>
      </w:r>
      <w:r w:rsidR="00255260">
        <w:rPr>
          <w:rFonts w:ascii="Times New Roman" w:hAnsi="Times New Roman" w:cs="Times New Roman"/>
          <w:sz w:val="24"/>
          <w:szCs w:val="24"/>
        </w:rPr>
        <w:t>to me. He also sent me his 2015 APS poster on filaments and some unpublished filament analysis.</w:t>
      </w:r>
    </w:p>
    <w:p w14:paraId="4D368CBB" w14:textId="77777777" w:rsidR="00255260" w:rsidRDefault="00255260" w:rsidP="002E3B08">
      <w:pPr>
        <w:pStyle w:val="ListParagraph"/>
        <w:ind w:left="360"/>
        <w:rPr>
          <w:rFonts w:ascii="Times New Roman" w:hAnsi="Times New Roman" w:cs="Times New Roman"/>
          <w:sz w:val="24"/>
          <w:szCs w:val="24"/>
        </w:rPr>
      </w:pPr>
    </w:p>
    <w:p w14:paraId="2613BEED" w14:textId="72595D1F" w:rsidR="006C3438" w:rsidRDefault="00255260"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Finally I met with </w:t>
      </w:r>
      <w:r w:rsidRPr="00296CC3">
        <w:rPr>
          <w:rFonts w:ascii="Times New Roman" w:hAnsi="Times New Roman" w:cs="Times New Roman"/>
          <w:b/>
          <w:sz w:val="24"/>
          <w:szCs w:val="24"/>
        </w:rPr>
        <w:t>Rory Perkins</w:t>
      </w:r>
      <w:r>
        <w:rPr>
          <w:rFonts w:ascii="Times New Roman" w:hAnsi="Times New Roman" w:cs="Times New Roman"/>
          <w:sz w:val="24"/>
          <w:szCs w:val="24"/>
        </w:rPr>
        <w:t xml:space="preserve"> and </w:t>
      </w:r>
      <w:r w:rsidR="00BE6A5C" w:rsidRPr="00BE6A5C">
        <w:rPr>
          <w:rFonts w:ascii="Times New Roman" w:hAnsi="Times New Roman" w:cs="Times New Roman"/>
          <w:b/>
          <w:sz w:val="24"/>
          <w:szCs w:val="24"/>
        </w:rPr>
        <w:t>Nicola Bertelli</w:t>
      </w:r>
      <w:r w:rsidR="00BE6A5C">
        <w:rPr>
          <w:rFonts w:ascii="Times New Roman" w:hAnsi="Times New Roman" w:cs="Times New Roman"/>
          <w:sz w:val="24"/>
          <w:szCs w:val="24"/>
        </w:rPr>
        <w:t xml:space="preserve"> a</w:t>
      </w:r>
      <w:bookmarkStart w:id="0" w:name="_GoBack"/>
      <w:bookmarkEnd w:id="0"/>
      <w:r w:rsidR="00D02819">
        <w:rPr>
          <w:rFonts w:ascii="Times New Roman" w:hAnsi="Times New Roman" w:cs="Times New Roman"/>
          <w:sz w:val="24"/>
          <w:szCs w:val="24"/>
        </w:rPr>
        <w:t>bout possible contributions that GPI might make in dealing with the edge power losses associat</w:t>
      </w:r>
      <w:r w:rsidR="00296CC3">
        <w:rPr>
          <w:rFonts w:ascii="Times New Roman" w:hAnsi="Times New Roman" w:cs="Times New Roman"/>
          <w:sz w:val="24"/>
          <w:szCs w:val="24"/>
        </w:rPr>
        <w:t>ed with the HHFW heating system</w:t>
      </w:r>
      <w:r w:rsidR="00D02819">
        <w:rPr>
          <w:rFonts w:ascii="Times New Roman" w:hAnsi="Times New Roman" w:cs="Times New Roman"/>
          <w:sz w:val="24"/>
          <w:szCs w:val="24"/>
        </w:rPr>
        <w:t xml:space="preserve">. </w:t>
      </w:r>
      <w:r w:rsidR="006C3438">
        <w:rPr>
          <w:rFonts w:ascii="Times New Roman" w:hAnsi="Times New Roman" w:cs="Times New Roman"/>
          <w:sz w:val="24"/>
          <w:szCs w:val="24"/>
        </w:rPr>
        <w:t>They are now trying to test the hypothesis that by lowering the density in front of the antenna, the edge absorption will be significantly reduced. Nicola’s codes tell him that unde</w:t>
      </w:r>
      <w:r w:rsidR="00296CC3">
        <w:rPr>
          <w:rFonts w:ascii="Times New Roman" w:hAnsi="Times New Roman" w:cs="Times New Roman"/>
          <w:sz w:val="24"/>
          <w:szCs w:val="24"/>
        </w:rPr>
        <w:t>r typical parameters they predic</w:t>
      </w:r>
      <w:r w:rsidR="006C3438">
        <w:rPr>
          <w:rFonts w:ascii="Times New Roman" w:hAnsi="Times New Roman" w:cs="Times New Roman"/>
          <w:sz w:val="24"/>
          <w:szCs w:val="24"/>
        </w:rPr>
        <w:t xml:space="preserve">t very high RF E-fields. I relayed the C-Mod results that we see strong radial electric fields induced by both the ICRF and the LH within the far-SOL flux tubes that pass just in front </w:t>
      </w:r>
      <w:r w:rsidR="00BE6A5C">
        <w:rPr>
          <w:rFonts w:ascii="Times New Roman" w:hAnsi="Times New Roman" w:cs="Times New Roman"/>
          <w:sz w:val="24"/>
          <w:szCs w:val="24"/>
        </w:rPr>
        <w:t>of the energized antennas/grill</w:t>
      </w:r>
      <w:r w:rsidR="006C3438">
        <w:rPr>
          <w:rFonts w:ascii="Times New Roman" w:hAnsi="Times New Roman" w:cs="Times New Roman"/>
          <w:sz w:val="24"/>
          <w:szCs w:val="24"/>
        </w:rPr>
        <w:t>. These Er’s are measured using GPI. They were aware that Stewart had looked at the GPI poloidal velocities with and without the HHFW energized and saw nothing obvious. I urged them to 1) do a mapping from the antenna to the GPI views and 2) look carefully again at the turbulence motions with and without the RF.</w:t>
      </w:r>
    </w:p>
    <w:p w14:paraId="28AFB28E" w14:textId="77777777" w:rsidR="00351E6B" w:rsidRDefault="00351E6B" w:rsidP="002E3B08">
      <w:pPr>
        <w:pStyle w:val="ListParagraph"/>
        <w:ind w:left="360"/>
        <w:rPr>
          <w:rFonts w:ascii="Times New Roman" w:hAnsi="Times New Roman" w:cs="Times New Roman"/>
          <w:sz w:val="24"/>
          <w:szCs w:val="24"/>
        </w:rPr>
      </w:pPr>
    </w:p>
    <w:p w14:paraId="40C1C0B8" w14:textId="5E9042F7" w:rsidR="00255260" w:rsidRPr="00570821" w:rsidRDefault="006C3438" w:rsidP="002E3B08">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p>
    <w:sectPr w:rsidR="00255260" w:rsidRPr="005708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1223A"/>
    <w:multiLevelType w:val="hybridMultilevel"/>
    <w:tmpl w:val="07EEB50A"/>
    <w:lvl w:ilvl="0" w:tplc="6602ED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821"/>
    <w:rsid w:val="00046F9E"/>
    <w:rsid w:val="00104E1C"/>
    <w:rsid w:val="00203CF3"/>
    <w:rsid w:val="002437CA"/>
    <w:rsid w:val="00255260"/>
    <w:rsid w:val="00296CC3"/>
    <w:rsid w:val="002A16EC"/>
    <w:rsid w:val="002E3B08"/>
    <w:rsid w:val="0034357A"/>
    <w:rsid w:val="00351E6B"/>
    <w:rsid w:val="00453393"/>
    <w:rsid w:val="005626ED"/>
    <w:rsid w:val="00564543"/>
    <w:rsid w:val="00570821"/>
    <w:rsid w:val="00577151"/>
    <w:rsid w:val="005D71D2"/>
    <w:rsid w:val="006C3438"/>
    <w:rsid w:val="00740CE3"/>
    <w:rsid w:val="008073B5"/>
    <w:rsid w:val="008205C8"/>
    <w:rsid w:val="00846570"/>
    <w:rsid w:val="0088480C"/>
    <w:rsid w:val="008C2D37"/>
    <w:rsid w:val="00900604"/>
    <w:rsid w:val="009534B6"/>
    <w:rsid w:val="00957A5B"/>
    <w:rsid w:val="0097575D"/>
    <w:rsid w:val="00A70AE2"/>
    <w:rsid w:val="00A77169"/>
    <w:rsid w:val="00AC69B1"/>
    <w:rsid w:val="00BA1296"/>
    <w:rsid w:val="00BE6A5C"/>
    <w:rsid w:val="00CC1287"/>
    <w:rsid w:val="00D02819"/>
    <w:rsid w:val="00D74AFA"/>
    <w:rsid w:val="00D870D9"/>
    <w:rsid w:val="00DF5148"/>
    <w:rsid w:val="00DF77A1"/>
    <w:rsid w:val="00E31628"/>
    <w:rsid w:val="00F07956"/>
    <w:rsid w:val="00F47C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349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82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8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8</Pages>
  <Words>1509</Words>
  <Characters>8604</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MIT Plasma Science and Fusion Center</Company>
  <LinksUpToDate>false</LinksUpToDate>
  <CharactersWithSpaces>10093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Jim Terry</cp:lastModifiedBy>
  <cp:revision>8</cp:revision>
  <dcterms:created xsi:type="dcterms:W3CDTF">2016-04-13T20:55:00Z</dcterms:created>
  <dcterms:modified xsi:type="dcterms:W3CDTF">2016-04-14T21:44:00Z</dcterms:modified>
</cp:coreProperties>
</file>